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6F" w:rsidRPr="00A511BD" w:rsidRDefault="00AB3E6F" w:rsidP="00A511BD">
      <w:pPr>
        <w:pStyle w:val="Header"/>
        <w:tabs>
          <w:tab w:val="left" w:pos="90"/>
        </w:tabs>
        <w:jc w:val="center"/>
        <w:rPr>
          <w:rFonts w:ascii="Palatino Linotype" w:eastAsia="Arial Unicode MS" w:hAnsi="Palatino Linotype" w:cs="Arial Unicode MS"/>
          <w:lang w:val="el-GR"/>
        </w:rPr>
      </w:pPr>
      <w:r w:rsidRPr="00B53A7F">
        <w:rPr>
          <w:rFonts w:ascii="Palatino Linotype" w:eastAsia="Arial Unicode MS" w:hAnsi="Palatino Linotype" w:cs="Arial Unicode MS"/>
          <w:b/>
          <w:bCs/>
          <w:sz w:val="28"/>
          <w:szCs w:val="28"/>
          <w:lang w:val="en-US"/>
        </w:rPr>
        <w:t>Dr</w:t>
      </w:r>
      <w:r w:rsidRPr="00B53A7F">
        <w:rPr>
          <w:rFonts w:ascii="Palatino Linotype" w:eastAsia="Arial Unicode MS" w:hAnsi="Palatino Linotype" w:cs="Arial Unicode MS"/>
          <w:b/>
          <w:bCs/>
          <w:sz w:val="28"/>
          <w:szCs w:val="28"/>
          <w:lang w:val="el-GR"/>
        </w:rPr>
        <w:t xml:space="preserve">. Χάρης </w:t>
      </w:r>
      <w:proofErr w:type="spellStart"/>
      <w:r w:rsidR="003E5E0B" w:rsidRPr="00B53A7F">
        <w:rPr>
          <w:rFonts w:ascii="Palatino Linotype" w:eastAsia="Arial Unicode MS" w:hAnsi="Palatino Linotype" w:cs="Arial Unicode MS"/>
          <w:b/>
          <w:bCs/>
          <w:sz w:val="28"/>
          <w:szCs w:val="28"/>
          <w:lang w:val="el-GR"/>
        </w:rPr>
        <w:t>Σπ</w:t>
      </w:r>
      <w:proofErr w:type="spellEnd"/>
      <w:r w:rsidR="003E5E0B" w:rsidRPr="00B53A7F">
        <w:rPr>
          <w:rFonts w:ascii="Palatino Linotype" w:eastAsia="Arial Unicode MS" w:hAnsi="Palatino Linotype" w:cs="Arial Unicode MS"/>
          <w:b/>
          <w:bCs/>
          <w:sz w:val="28"/>
          <w:szCs w:val="28"/>
          <w:lang w:val="el-GR"/>
        </w:rPr>
        <w:t xml:space="preserve">. </w:t>
      </w:r>
      <w:r w:rsidRPr="00B53A7F">
        <w:rPr>
          <w:rFonts w:ascii="Palatino Linotype" w:eastAsia="Arial Unicode MS" w:hAnsi="Palatino Linotype" w:cs="Arial Unicode MS"/>
          <w:b/>
          <w:bCs/>
          <w:sz w:val="28"/>
          <w:szCs w:val="28"/>
          <w:lang w:val="el-GR"/>
        </w:rPr>
        <w:t>Λαμπρόπουλος</w:t>
      </w:r>
      <w:r w:rsidRPr="00A511BD">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sz w:val="18"/>
          <w:szCs w:val="18"/>
          <w:lang w:val="el-GR"/>
        </w:rPr>
        <w:t>(</w:t>
      </w:r>
      <w:proofErr w:type="spellStart"/>
      <w:r w:rsidRPr="00A511BD">
        <w:rPr>
          <w:rFonts w:ascii="Palatino Linotype" w:eastAsia="Arial Unicode MS" w:hAnsi="Palatino Linotype" w:cs="Arial Unicode MS"/>
          <w:sz w:val="18"/>
          <w:szCs w:val="18"/>
          <w:lang w:val="en-GB"/>
        </w:rPr>
        <w:t>Ph</w:t>
      </w:r>
      <w:proofErr w:type="spellEnd"/>
      <w:r w:rsidRPr="00A511BD">
        <w:rPr>
          <w:rFonts w:ascii="Palatino Linotype" w:eastAsia="Arial Unicode MS" w:hAnsi="Palatino Linotype" w:cs="Arial Unicode MS"/>
          <w:sz w:val="18"/>
          <w:szCs w:val="18"/>
          <w:lang w:val="el-GR"/>
        </w:rPr>
        <w:t>.</w:t>
      </w:r>
      <w:r w:rsidRPr="00A511BD">
        <w:rPr>
          <w:rFonts w:ascii="Palatino Linotype" w:eastAsia="Arial Unicode MS" w:hAnsi="Palatino Linotype" w:cs="Arial Unicode MS"/>
          <w:sz w:val="18"/>
          <w:szCs w:val="18"/>
          <w:lang w:val="en-GB"/>
        </w:rPr>
        <w:t>D</w:t>
      </w:r>
      <w:r w:rsidRPr="00A511BD">
        <w:rPr>
          <w:rFonts w:ascii="Palatino Linotype" w:eastAsia="Arial Unicode MS" w:hAnsi="Palatino Linotype" w:cs="Arial Unicode MS"/>
          <w:sz w:val="18"/>
          <w:szCs w:val="18"/>
          <w:lang w:val="el-GR"/>
        </w:rPr>
        <w:t xml:space="preserve">. </w:t>
      </w:r>
      <w:r w:rsidRPr="00A511BD">
        <w:rPr>
          <w:rFonts w:ascii="Palatino Linotype" w:eastAsia="Arial Unicode MS" w:hAnsi="Palatino Linotype" w:cs="Arial Unicode MS"/>
          <w:i/>
          <w:iCs/>
          <w:sz w:val="18"/>
          <w:szCs w:val="18"/>
          <w:lang w:val="en-GB"/>
        </w:rPr>
        <w:t>econ</w:t>
      </w:r>
      <w:r w:rsidRPr="00A511BD">
        <w:rPr>
          <w:rFonts w:ascii="Palatino Linotype" w:eastAsia="Arial Unicode MS" w:hAnsi="Palatino Linotype" w:cs="Arial Unicode MS"/>
          <w:sz w:val="18"/>
          <w:szCs w:val="18"/>
          <w:lang w:val="el-GR"/>
        </w:rPr>
        <w:t xml:space="preserve">. </w:t>
      </w:r>
      <w:r w:rsidRPr="00A511BD">
        <w:rPr>
          <w:rFonts w:ascii="Palatino Linotype" w:eastAsia="Arial Unicode MS" w:hAnsi="Palatino Linotype" w:cs="Arial Unicode MS"/>
          <w:sz w:val="18"/>
          <w:szCs w:val="18"/>
          <w:lang w:val="en-GB"/>
        </w:rPr>
        <w:t>LSE</w:t>
      </w:r>
      <w:r w:rsidRPr="00A511BD">
        <w:rPr>
          <w:rFonts w:ascii="Palatino Linotype" w:eastAsia="Arial Unicode MS" w:hAnsi="Palatino Linotype" w:cs="Arial Unicode MS"/>
          <w:sz w:val="18"/>
          <w:szCs w:val="18"/>
          <w:lang w:val="el-GR"/>
        </w:rPr>
        <w:t>)</w:t>
      </w:r>
    </w:p>
    <w:p w:rsidR="003E5E0B" w:rsidRPr="00B53A7F" w:rsidRDefault="003E5E0B" w:rsidP="003E5E0B">
      <w:pPr>
        <w:pStyle w:val="Header"/>
        <w:numPr>
          <w:ilvl w:val="0"/>
          <w:numId w:val="3"/>
        </w:numPr>
        <w:tabs>
          <w:tab w:val="left" w:pos="90"/>
        </w:tabs>
        <w:jc w:val="center"/>
        <w:rPr>
          <w:rFonts w:ascii="Palatino Linotype" w:eastAsia="Arial Unicode MS" w:hAnsi="Palatino Linotype" w:cs="Arial Unicode MS"/>
          <w:sz w:val="22"/>
          <w:szCs w:val="22"/>
          <w:lang w:val="el-GR"/>
        </w:rPr>
      </w:pPr>
      <w:r w:rsidRPr="00B53A7F">
        <w:rPr>
          <w:rFonts w:ascii="Palatino Linotype" w:eastAsia="Arial Unicode MS" w:hAnsi="Palatino Linotype" w:cs="Arial Unicode MS"/>
          <w:b/>
          <w:bCs/>
          <w:sz w:val="22"/>
          <w:szCs w:val="22"/>
          <w:lang w:val="el-GR"/>
        </w:rPr>
        <w:t>Επίκουρος Καθηγητής</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sz w:val="22"/>
          <w:szCs w:val="22"/>
          <w:lang w:val="el-GR"/>
        </w:rPr>
        <w:t>Οικονομικών Εκπαίδευσης &amp; Ανθρωπίνων Πόρων,</w:t>
      </w:r>
      <w:r w:rsidRPr="00B53A7F">
        <w:rPr>
          <w:rFonts w:ascii="Palatino Linotype" w:eastAsia="Arial Unicode MS" w:hAnsi="Palatino Linotype" w:cs="Arial Unicode MS"/>
          <w:sz w:val="22"/>
          <w:szCs w:val="22"/>
          <w:lang w:val="en-US"/>
        </w:rPr>
        <w:t> </w:t>
      </w:r>
      <w:proofErr w:type="spellStart"/>
      <w:r w:rsidRPr="00B53A7F">
        <w:rPr>
          <w:rFonts w:ascii="Palatino Linotype" w:eastAsia="Arial Unicode MS" w:hAnsi="Palatino Linotype" w:cs="Arial Unicode MS"/>
          <w:i/>
          <w:iCs/>
          <w:sz w:val="22"/>
          <w:szCs w:val="22"/>
          <w:lang w:val="el-GR"/>
        </w:rPr>
        <w:t>ΤΕπΕΚΕ</w:t>
      </w:r>
      <w:proofErr w:type="spellEnd"/>
      <w:r w:rsidRPr="00B53A7F">
        <w:rPr>
          <w:rFonts w:ascii="Palatino Linotype" w:eastAsia="Arial Unicode MS" w:hAnsi="Palatino Linotype" w:cs="Arial Unicode MS"/>
          <w:i/>
          <w:iCs/>
          <w:sz w:val="22"/>
          <w:szCs w:val="22"/>
          <w:lang w:val="el-GR"/>
        </w:rPr>
        <w:t>, Πανεπιστημίου Πατρών</w:t>
      </w:r>
    </w:p>
    <w:p w:rsidR="003E5E0B" w:rsidRPr="00B53A7F" w:rsidRDefault="003E5E0B" w:rsidP="003E5E0B">
      <w:pPr>
        <w:pStyle w:val="Header"/>
        <w:numPr>
          <w:ilvl w:val="0"/>
          <w:numId w:val="3"/>
        </w:numPr>
        <w:tabs>
          <w:tab w:val="left" w:pos="90"/>
        </w:tabs>
        <w:jc w:val="center"/>
        <w:rPr>
          <w:rFonts w:ascii="Palatino Linotype" w:eastAsia="Arial Unicode MS" w:hAnsi="Palatino Linotype" w:cs="Arial Unicode MS"/>
          <w:sz w:val="22"/>
          <w:szCs w:val="22"/>
          <w:lang w:val="el-GR"/>
        </w:rPr>
      </w:pPr>
      <w:r w:rsidRPr="00B53A7F">
        <w:rPr>
          <w:rFonts w:ascii="Palatino Linotype" w:eastAsia="Arial Unicode MS" w:hAnsi="Palatino Linotype" w:cs="Arial Unicode MS"/>
          <w:b/>
          <w:bCs/>
          <w:sz w:val="22"/>
          <w:szCs w:val="22"/>
          <w:lang w:val="el-GR"/>
        </w:rPr>
        <w:t>Μέλος ΔΣ</w:t>
      </w:r>
      <w:r w:rsidRPr="00B53A7F">
        <w:rPr>
          <w:rFonts w:ascii="Palatino Linotype" w:eastAsia="Arial Unicode MS" w:hAnsi="Palatino Linotype" w:cs="Arial Unicode MS"/>
          <w:sz w:val="22"/>
          <w:szCs w:val="22"/>
          <w:lang w:val="el-GR"/>
        </w:rPr>
        <w:t>,</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i/>
          <w:iCs/>
          <w:sz w:val="22"/>
          <w:szCs w:val="22"/>
          <w:lang w:val="el-GR"/>
        </w:rPr>
        <w:t>Εμπορικού &amp; Βιομηχανικού Επιμελητηρίου Αθηνών</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sz w:val="22"/>
          <w:szCs w:val="22"/>
          <w:lang w:val="el-GR"/>
        </w:rPr>
        <w:t>(ΕΒΕΑ)</w:t>
      </w:r>
    </w:p>
    <w:p w:rsidR="003E5E0B" w:rsidRPr="00B53A7F" w:rsidRDefault="003E5E0B" w:rsidP="003E5E0B">
      <w:pPr>
        <w:pStyle w:val="Header"/>
        <w:numPr>
          <w:ilvl w:val="0"/>
          <w:numId w:val="3"/>
        </w:numPr>
        <w:tabs>
          <w:tab w:val="left" w:pos="90"/>
        </w:tabs>
        <w:jc w:val="center"/>
        <w:rPr>
          <w:rFonts w:ascii="Palatino Linotype" w:eastAsia="Arial Unicode MS" w:hAnsi="Palatino Linotype" w:cs="Arial Unicode MS"/>
          <w:sz w:val="22"/>
          <w:szCs w:val="22"/>
          <w:lang w:val="el-GR"/>
        </w:rPr>
      </w:pPr>
      <w:r w:rsidRPr="00B53A7F">
        <w:rPr>
          <w:rFonts w:ascii="Palatino Linotype" w:eastAsia="Arial Unicode MS" w:hAnsi="Palatino Linotype" w:cs="Arial Unicode MS"/>
          <w:b/>
          <w:bCs/>
          <w:sz w:val="22"/>
          <w:szCs w:val="22"/>
          <w:lang w:val="el-GR"/>
        </w:rPr>
        <w:t>Πρόεδρος</w:t>
      </w:r>
      <w:r w:rsidRPr="00B53A7F">
        <w:rPr>
          <w:rFonts w:ascii="Palatino Linotype" w:eastAsia="Arial Unicode MS" w:hAnsi="Palatino Linotype" w:cs="Arial Unicode MS"/>
          <w:sz w:val="22"/>
          <w:szCs w:val="22"/>
          <w:lang w:val="el-GR"/>
        </w:rPr>
        <w:t>,</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i/>
          <w:iCs/>
          <w:sz w:val="22"/>
          <w:szCs w:val="22"/>
          <w:lang w:val="el-GR"/>
        </w:rPr>
        <w:t>Ινστιτούτο Ερευνών και Μελετών της Κεντρικής Ένωσης Επιμελητηρίων Ελλάδος</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sz w:val="22"/>
          <w:szCs w:val="22"/>
          <w:lang w:val="el-GR"/>
        </w:rPr>
        <w:t>(ΙΕΜΕ-ΚΕΕΕ)</w:t>
      </w:r>
    </w:p>
    <w:p w:rsidR="003E5E0B" w:rsidRPr="00B53A7F" w:rsidRDefault="003E5E0B" w:rsidP="003E5E0B">
      <w:pPr>
        <w:pStyle w:val="Header"/>
        <w:numPr>
          <w:ilvl w:val="0"/>
          <w:numId w:val="3"/>
        </w:numPr>
        <w:tabs>
          <w:tab w:val="left" w:pos="90"/>
        </w:tabs>
        <w:jc w:val="center"/>
        <w:rPr>
          <w:rFonts w:ascii="Palatino Linotype" w:eastAsia="Arial Unicode MS" w:hAnsi="Palatino Linotype" w:cs="Arial Unicode MS"/>
          <w:sz w:val="22"/>
          <w:szCs w:val="22"/>
          <w:lang w:val="el-GR"/>
        </w:rPr>
      </w:pPr>
      <w:r w:rsidRPr="00B53A7F">
        <w:rPr>
          <w:rFonts w:ascii="Palatino Linotype" w:eastAsia="Arial Unicode MS" w:hAnsi="Palatino Linotype" w:cs="Arial Unicode MS"/>
          <w:b/>
          <w:bCs/>
          <w:sz w:val="22"/>
          <w:szCs w:val="22"/>
          <w:lang w:val="el-GR"/>
        </w:rPr>
        <w:t>Μέλος του ΔΣ</w:t>
      </w:r>
      <w:r w:rsidRPr="00B53A7F">
        <w:rPr>
          <w:rFonts w:ascii="Palatino Linotype" w:eastAsia="Arial Unicode MS" w:hAnsi="Palatino Linotype" w:cs="Arial Unicode MS"/>
          <w:sz w:val="22"/>
          <w:szCs w:val="22"/>
          <w:lang w:val="el-GR"/>
        </w:rPr>
        <w:t>,</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i/>
          <w:iCs/>
          <w:sz w:val="22"/>
          <w:szCs w:val="22"/>
          <w:lang w:val="el-GR"/>
        </w:rPr>
        <w:t>Ελληνική Αναπτυξιακή Τράπεζα Επενδύσεων</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sz w:val="22"/>
          <w:szCs w:val="22"/>
          <w:lang w:val="el-GR"/>
        </w:rPr>
        <w:t>(ΕΑΤΕ –πρώην ΤΑΝΕΟ)</w:t>
      </w:r>
    </w:p>
    <w:p w:rsidR="003E5E0B" w:rsidRPr="00B53A7F" w:rsidRDefault="003E5E0B" w:rsidP="003E5E0B">
      <w:pPr>
        <w:pStyle w:val="Header"/>
        <w:numPr>
          <w:ilvl w:val="0"/>
          <w:numId w:val="3"/>
        </w:numPr>
        <w:tabs>
          <w:tab w:val="left" w:pos="90"/>
        </w:tabs>
        <w:jc w:val="center"/>
        <w:rPr>
          <w:rFonts w:ascii="Palatino Linotype" w:eastAsia="Arial Unicode MS" w:hAnsi="Palatino Linotype" w:cs="Arial Unicode MS"/>
          <w:sz w:val="22"/>
          <w:szCs w:val="22"/>
          <w:lang w:val="el-GR"/>
        </w:rPr>
      </w:pPr>
      <w:r w:rsidRPr="00B53A7F">
        <w:rPr>
          <w:rFonts w:ascii="Palatino Linotype" w:eastAsia="Arial Unicode MS" w:hAnsi="Palatino Linotype" w:cs="Arial Unicode MS"/>
          <w:b/>
          <w:bCs/>
          <w:sz w:val="22"/>
          <w:szCs w:val="22"/>
          <w:lang w:val="el-GR"/>
        </w:rPr>
        <w:t>Επικεφαλής Σύμβουλος, Μέντορας, Εκπαιδευτής &amp; συνιδρυτής</w:t>
      </w:r>
      <w:r w:rsidRPr="00B53A7F">
        <w:rPr>
          <w:rFonts w:ascii="Palatino Linotype" w:eastAsia="Arial Unicode MS" w:hAnsi="Palatino Linotype" w:cs="Arial Unicode MS"/>
          <w:sz w:val="22"/>
          <w:szCs w:val="22"/>
          <w:lang w:val="el-GR"/>
        </w:rPr>
        <w:t>,</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i/>
          <w:iCs/>
          <w:sz w:val="22"/>
          <w:szCs w:val="22"/>
          <w:lang w:val="el-GR"/>
        </w:rPr>
        <w:t>Θερμοκοιτίδα Νεοφυών Επιχειρήσεων Αθήνας</w:t>
      </w:r>
      <w:r w:rsidRPr="00B53A7F">
        <w:rPr>
          <w:rFonts w:ascii="Palatino Linotype" w:eastAsia="Arial Unicode MS" w:hAnsi="Palatino Linotype" w:cs="Arial Unicode MS"/>
          <w:sz w:val="22"/>
          <w:szCs w:val="22"/>
          <w:lang w:val="en-US"/>
        </w:rPr>
        <w:t> </w:t>
      </w:r>
      <w:r w:rsidRPr="00B53A7F">
        <w:rPr>
          <w:rFonts w:ascii="Palatino Linotype" w:eastAsia="Arial Unicode MS" w:hAnsi="Palatino Linotype" w:cs="Arial Unicode MS"/>
          <w:sz w:val="22"/>
          <w:szCs w:val="22"/>
          <w:lang w:val="el-GR"/>
        </w:rPr>
        <w:t>(ΘΕΑ-ΕΒΕΑ)</w:t>
      </w:r>
    </w:p>
    <w:p w:rsidR="003E5E0B" w:rsidRDefault="003E5E0B" w:rsidP="00A511BD">
      <w:pPr>
        <w:pStyle w:val="Header"/>
        <w:tabs>
          <w:tab w:val="clear" w:pos="4153"/>
          <w:tab w:val="clear" w:pos="8306"/>
          <w:tab w:val="left" w:pos="90"/>
        </w:tabs>
        <w:jc w:val="center"/>
        <w:rPr>
          <w:rFonts w:ascii="Palatino Linotype" w:eastAsia="Arial Unicode MS" w:hAnsi="Palatino Linotype" w:cs="Arial Unicode MS"/>
          <w:lang w:val="el-GR"/>
        </w:rPr>
      </w:pPr>
    </w:p>
    <w:p w:rsidR="00B53A7F" w:rsidRPr="00A511BD" w:rsidRDefault="00B53A7F" w:rsidP="00A511BD">
      <w:pPr>
        <w:pStyle w:val="Header"/>
        <w:tabs>
          <w:tab w:val="clear" w:pos="4153"/>
          <w:tab w:val="clear" w:pos="8306"/>
          <w:tab w:val="left" w:pos="90"/>
        </w:tabs>
        <w:jc w:val="center"/>
        <w:rPr>
          <w:rFonts w:ascii="Palatino Linotype" w:eastAsia="Arial Unicode MS" w:hAnsi="Palatino Linotype" w:cs="Arial Unicode MS"/>
          <w:lang w:val="el-GR"/>
        </w:rPr>
      </w:pPr>
    </w:p>
    <w:p w:rsidR="00792044" w:rsidRPr="00A511BD" w:rsidRDefault="00792044" w:rsidP="00A511BD">
      <w:pPr>
        <w:pStyle w:val="Header"/>
        <w:tabs>
          <w:tab w:val="clear" w:pos="4153"/>
          <w:tab w:val="clear" w:pos="8306"/>
          <w:tab w:val="left" w:pos="90"/>
        </w:tabs>
        <w:jc w:val="center"/>
        <w:rPr>
          <w:rFonts w:ascii="Palatino Linotype" w:eastAsia="Arial Unicode MS" w:hAnsi="Palatino Linotype" w:cs="Arial Unicode MS"/>
          <w:b/>
          <w:u w:val="single"/>
          <w:lang w:val="el-GR"/>
        </w:rPr>
      </w:pPr>
      <w:r w:rsidRPr="00A511BD">
        <w:rPr>
          <w:rFonts w:ascii="Palatino Linotype" w:eastAsia="Arial Unicode MS" w:hAnsi="Palatino Linotype" w:cs="Arial Unicode MS"/>
          <w:b/>
          <w:u w:val="single"/>
          <w:lang w:val="el-GR"/>
        </w:rPr>
        <w:t>Συμμετοχή σε έργα που άπτονται των επιστημονικών ενδιαφερόντων</w:t>
      </w:r>
    </w:p>
    <w:p w:rsidR="00B53A7F" w:rsidRPr="00A511BD" w:rsidRDefault="00B53A7F" w:rsidP="00A511BD">
      <w:pPr>
        <w:pStyle w:val="Header"/>
        <w:tabs>
          <w:tab w:val="clear" w:pos="4153"/>
          <w:tab w:val="clear" w:pos="8306"/>
          <w:tab w:val="left" w:pos="90"/>
        </w:tabs>
        <w:jc w:val="both"/>
        <w:rPr>
          <w:rFonts w:ascii="Palatino Linotype" w:eastAsia="Arial Unicode MS" w:hAnsi="Palatino Linotype" w:cs="Arial Unicode MS"/>
          <w:lang w:val="el-GR"/>
        </w:rPr>
      </w:pPr>
    </w:p>
    <w:p w:rsidR="00F25112" w:rsidRPr="00A511BD" w:rsidRDefault="00F25112" w:rsidP="00A511BD">
      <w:pPr>
        <w:pStyle w:val="Header"/>
        <w:tabs>
          <w:tab w:val="clear" w:pos="4153"/>
          <w:tab w:val="clear" w:pos="8306"/>
          <w:tab w:val="left" w:pos="90"/>
        </w:tabs>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Ενεργής συμμετοχή σε σειρά έργων. Επιλεκτικά</w:t>
      </w:r>
      <w:r w:rsidR="00975895" w:rsidRPr="00A511BD">
        <w:rPr>
          <w:rFonts w:ascii="Palatino Linotype" w:eastAsia="Arial Unicode MS" w:hAnsi="Palatino Linotype" w:cs="Arial Unicode MS"/>
          <w:lang w:val="el-GR"/>
        </w:rPr>
        <w:t xml:space="preserve"> και ενδεικτικά</w:t>
      </w:r>
      <w:r w:rsidR="00A511BD">
        <w:rPr>
          <w:rFonts w:ascii="Palatino Linotype" w:eastAsia="Arial Unicode MS" w:hAnsi="Palatino Linotype" w:cs="Arial Unicode MS"/>
          <w:lang w:val="el-GR"/>
        </w:rPr>
        <w:t xml:space="preserve"> παρατίθενται τα παρακάτω τέσσερα (4)</w:t>
      </w:r>
      <w:r w:rsidRPr="00A511BD">
        <w:rPr>
          <w:rFonts w:ascii="Palatino Linotype" w:eastAsia="Arial Unicode MS" w:hAnsi="Palatino Linotype" w:cs="Arial Unicode MS"/>
          <w:lang w:val="el-GR"/>
        </w:rPr>
        <w:t>:</w:t>
      </w:r>
    </w:p>
    <w:p w:rsidR="00F25112" w:rsidRPr="00A511BD" w:rsidRDefault="00F25112" w:rsidP="00A511BD">
      <w:pPr>
        <w:pStyle w:val="Header"/>
        <w:tabs>
          <w:tab w:val="clear" w:pos="4153"/>
          <w:tab w:val="clear" w:pos="8306"/>
          <w:tab w:val="left" w:pos="90"/>
        </w:tabs>
        <w:jc w:val="both"/>
        <w:rPr>
          <w:rFonts w:ascii="Palatino Linotype" w:eastAsia="Arial Unicode MS" w:hAnsi="Palatino Linotype" w:cs="Arial Unicode MS"/>
          <w:lang w:val="el-GR"/>
        </w:rPr>
      </w:pPr>
    </w:p>
    <w:p w:rsidR="00AB3E6F" w:rsidRPr="00A511BD" w:rsidRDefault="00792044"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b/>
          <w:color w:val="C00000"/>
          <w:sz w:val="32"/>
          <w:szCs w:val="32"/>
          <w:lang w:val="el-GR"/>
        </w:rPr>
        <w:t>1.</w:t>
      </w:r>
      <w:r w:rsidRPr="00A511BD">
        <w:rPr>
          <w:rFonts w:ascii="Palatino Linotype" w:eastAsia="Arial Unicode MS" w:hAnsi="Palatino Linotype" w:cs="Arial Unicode MS"/>
          <w:color w:val="C00000"/>
          <w:lang w:val="el-GR"/>
        </w:rPr>
        <w:t xml:space="preserve"> </w:t>
      </w:r>
      <w:r w:rsidR="00AB3E6F" w:rsidRPr="00A511BD">
        <w:rPr>
          <w:rFonts w:ascii="Palatino Linotype" w:eastAsia="Arial Unicode MS" w:hAnsi="Palatino Linotype" w:cs="Arial Unicode MS"/>
          <w:lang w:val="el-GR"/>
        </w:rPr>
        <w:t xml:space="preserve">Έργο - Πράξη: </w:t>
      </w:r>
      <w:r w:rsidR="00AB3E6F" w:rsidRPr="00A511BD">
        <w:rPr>
          <w:rFonts w:ascii="Palatino Linotype" w:eastAsia="Arial Unicode MS" w:hAnsi="Palatino Linotype" w:cs="Arial Unicode MS"/>
          <w:lang w:val="el-GR"/>
        </w:rPr>
        <w:tab/>
        <w:t>«</w:t>
      </w:r>
      <w:r w:rsidR="00AB3E6F" w:rsidRPr="00A511BD">
        <w:rPr>
          <w:rFonts w:ascii="Palatino Linotype" w:eastAsia="Arial Unicode MS" w:hAnsi="Palatino Linotype" w:cs="Arial Unicode MS"/>
          <w:b/>
          <w:lang w:val="el-GR"/>
        </w:rPr>
        <w:t>Δημιουργία Θερμοκοιτίδας Υποστήριξης Νεοφυών Επιχειρήσεων στο Δήμο Αθηναίων</w:t>
      </w:r>
      <w:r w:rsidR="00AB3E6F" w:rsidRPr="00A511BD">
        <w:rPr>
          <w:rFonts w:ascii="Palatino Linotype" w:eastAsia="Arial Unicode MS" w:hAnsi="Palatino Linotype" w:cs="Arial Unicode MS"/>
          <w:lang w:val="el-GR"/>
        </w:rPr>
        <w:t>» (ΘΕΑ</w:t>
      </w:r>
      <w:r w:rsidR="00725447" w:rsidRPr="00A511BD">
        <w:rPr>
          <w:rFonts w:ascii="Palatino Linotype" w:eastAsia="Arial Unicode MS" w:hAnsi="Palatino Linotype" w:cs="Arial Unicode MS"/>
          <w:lang w:val="el-GR"/>
        </w:rPr>
        <w:t>-</w:t>
      </w:r>
      <w:r w:rsidR="00AB3E6F" w:rsidRPr="00A511BD">
        <w:rPr>
          <w:rFonts w:ascii="Palatino Linotype" w:eastAsia="Arial Unicode MS" w:hAnsi="Palatino Linotype" w:cs="Arial Unicode MS"/>
          <w:lang w:val="el-GR"/>
        </w:rPr>
        <w:t xml:space="preserve">ΕΒΕΑ) </w:t>
      </w:r>
    </w:p>
    <w:p w:rsidR="00AB3E6F" w:rsidRPr="00A511BD" w:rsidRDefault="00AB3E6F"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Ιστότοπος:</w:t>
      </w:r>
      <w:r w:rsidRPr="00A511BD">
        <w:rPr>
          <w:rFonts w:ascii="Palatino Linotype" w:eastAsia="Arial Unicode MS" w:hAnsi="Palatino Linotype" w:cs="Arial Unicode MS"/>
          <w:lang w:val="el-GR"/>
        </w:rPr>
        <w:tab/>
      </w:r>
      <w:hyperlink r:id="rId5" w:history="1">
        <w:r w:rsidRPr="00A511BD">
          <w:rPr>
            <w:rStyle w:val="Hyperlink"/>
            <w:rFonts w:ascii="Palatino Linotype" w:eastAsia="Arial Unicode MS" w:hAnsi="Palatino Linotype" w:cs="Arial Unicode MS"/>
            <w:lang w:val="el-GR"/>
          </w:rPr>
          <w:t>http://www.theathensincube.gr/pages/Incubator</w:t>
        </w:r>
      </w:hyperlink>
      <w:r w:rsidRPr="00A511BD">
        <w:rPr>
          <w:rFonts w:ascii="Palatino Linotype" w:eastAsia="Arial Unicode MS" w:hAnsi="Palatino Linotype" w:cs="Arial Unicode MS"/>
          <w:lang w:val="el-GR"/>
        </w:rPr>
        <w:t xml:space="preserve"> </w:t>
      </w:r>
    </w:p>
    <w:p w:rsidR="00DD7A5D" w:rsidRPr="00A511BD" w:rsidRDefault="00DD7A5D"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 xml:space="preserve">Φορέας </w:t>
      </w:r>
      <w:r w:rsidR="00725447" w:rsidRPr="00A511BD">
        <w:rPr>
          <w:rFonts w:ascii="Palatino Linotype" w:eastAsia="Arial Unicode MS" w:hAnsi="Palatino Linotype" w:cs="Arial Unicode MS"/>
          <w:lang w:val="el-GR"/>
        </w:rPr>
        <w:t>Υλοποίησης:</w:t>
      </w:r>
      <w:r w:rsidR="00725447" w:rsidRPr="00A511BD">
        <w:rPr>
          <w:rFonts w:ascii="Palatino Linotype" w:eastAsia="Arial Unicode MS" w:hAnsi="Palatino Linotype" w:cs="Arial Unicode MS"/>
          <w:lang w:val="el-GR"/>
        </w:rPr>
        <w:tab/>
        <w:t xml:space="preserve">Εμπορικό και Βιομηχανικό Επιμελητήριο Αθηνών (ΕΒΕΑ - </w:t>
      </w:r>
      <w:hyperlink r:id="rId6" w:history="1">
        <w:r w:rsidR="00725447" w:rsidRPr="00A511BD">
          <w:rPr>
            <w:rStyle w:val="Hyperlink"/>
            <w:rFonts w:ascii="Palatino Linotype" w:eastAsia="Arial Unicode MS" w:hAnsi="Palatino Linotype" w:cs="Arial Unicode MS"/>
            <w:lang w:val="el-GR"/>
          </w:rPr>
          <w:t>www.acci.gr</w:t>
        </w:r>
      </w:hyperlink>
      <w:r w:rsidR="00725447" w:rsidRPr="00A511BD">
        <w:rPr>
          <w:rFonts w:ascii="Palatino Linotype" w:eastAsia="Arial Unicode MS" w:hAnsi="Palatino Linotype" w:cs="Arial Unicode MS"/>
          <w:lang w:val="el-GR"/>
        </w:rPr>
        <w:t>)</w:t>
      </w:r>
    </w:p>
    <w:p w:rsidR="00DD7A5D" w:rsidRPr="00A511BD" w:rsidRDefault="00AB3E6F"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Σύντομη περιγραφή:</w:t>
      </w:r>
      <w:r w:rsidR="00975895" w:rsidRPr="00A511BD">
        <w:rPr>
          <w:rFonts w:ascii="Palatino Linotype" w:eastAsia="Arial Unicode MS" w:hAnsi="Palatino Linotype" w:cs="Arial Unicode MS"/>
          <w:lang w:val="el-GR"/>
        </w:rPr>
        <w:tab/>
      </w:r>
      <w:r w:rsidRPr="00A511BD">
        <w:rPr>
          <w:rFonts w:ascii="Palatino Linotype" w:eastAsia="Arial Unicode MS" w:hAnsi="Palatino Linotype" w:cs="Arial Unicode MS"/>
          <w:lang w:val="el-GR"/>
        </w:rPr>
        <w:t>Η ΘΕΑ</w:t>
      </w:r>
      <w:r w:rsidR="00DD7A5D" w:rsidRPr="00A511BD">
        <w:rPr>
          <w:rFonts w:ascii="Palatino Linotype" w:eastAsia="Arial Unicode MS" w:hAnsi="Palatino Linotype" w:cs="Arial Unicode MS"/>
          <w:lang w:val="el-GR"/>
        </w:rPr>
        <w:t xml:space="preserve">, υλοποιήθηκε και </w:t>
      </w:r>
      <w:r w:rsidRPr="00A511BD">
        <w:rPr>
          <w:rFonts w:ascii="Palatino Linotype" w:eastAsia="Arial Unicode MS" w:hAnsi="Palatino Linotype" w:cs="Arial Unicode MS"/>
          <w:lang w:val="el-GR"/>
        </w:rPr>
        <w:t>αναπτύχθηκε το 2014</w:t>
      </w:r>
      <w:r w:rsidR="00DD7A5D" w:rsidRPr="00A511BD">
        <w:rPr>
          <w:rFonts w:ascii="Palatino Linotype" w:eastAsia="Arial Unicode MS" w:hAnsi="Palatino Linotype" w:cs="Arial Unicode MS"/>
          <w:lang w:val="el-GR"/>
        </w:rPr>
        <w:t xml:space="preserve"> από το ΕΒΕΑ</w:t>
      </w:r>
      <w:r w:rsidRPr="00A511BD">
        <w:rPr>
          <w:rFonts w:ascii="Palatino Linotype" w:eastAsia="Arial Unicode MS" w:hAnsi="Palatino Linotype" w:cs="Arial Unicode MS"/>
          <w:lang w:val="el-GR"/>
        </w:rPr>
        <w:t xml:space="preserve">, αρχικά με την υποστήριξη του Δήμου Αθηναίων </w:t>
      </w:r>
      <w:r w:rsidR="009F7DE5" w:rsidRPr="00A511BD">
        <w:rPr>
          <w:rFonts w:ascii="Palatino Linotype" w:eastAsia="Arial Unicode MS" w:hAnsi="Palatino Linotype" w:cs="Arial Unicode MS"/>
          <w:lang w:val="el-GR"/>
        </w:rPr>
        <w:t>(</w:t>
      </w:r>
      <w:r w:rsidR="00725447" w:rsidRPr="00A511BD">
        <w:rPr>
          <w:rFonts w:ascii="Palatino Linotype" w:eastAsia="Arial Unicode MS" w:hAnsi="Palatino Linotype" w:cs="Arial Unicode MS"/>
          <w:lang w:val="el-GR"/>
        </w:rPr>
        <w:t>κατά την πρώτη φάση του προγράμματος “Έργο: Αθήνα”</w:t>
      </w:r>
      <w:r w:rsidR="009F7DE5" w:rsidRPr="00A511BD">
        <w:rPr>
          <w:rFonts w:ascii="Palatino Linotype" w:eastAsia="Arial Unicode MS" w:hAnsi="Palatino Linotype" w:cs="Arial Unicode MS"/>
          <w:lang w:val="el-GR"/>
        </w:rPr>
        <w:t>)</w:t>
      </w:r>
      <w:r w:rsidR="00725447" w:rsidRPr="00A511BD">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l-GR"/>
        </w:rPr>
        <w:t xml:space="preserve">και χρηματοδότηση από το Ευρωπαϊκό Ταμείο Περιφερειακής Ανάπτυξης </w:t>
      </w:r>
      <w:r w:rsidR="00725447" w:rsidRPr="00A511BD">
        <w:rPr>
          <w:rFonts w:ascii="Palatino Linotype" w:eastAsia="Arial Unicode MS" w:hAnsi="Palatino Linotype" w:cs="Arial Unicode MS"/>
          <w:lang w:val="el-GR"/>
        </w:rPr>
        <w:t>(ΕΤΠΑ) – και ειδικότερα</w:t>
      </w:r>
      <w:r w:rsidRPr="00A511BD">
        <w:rPr>
          <w:rFonts w:ascii="Palatino Linotype" w:eastAsia="Arial Unicode MS" w:hAnsi="Palatino Linotype" w:cs="Arial Unicode MS"/>
          <w:lang w:val="el-GR"/>
        </w:rPr>
        <w:t xml:space="preserve"> </w:t>
      </w:r>
      <w:r w:rsidR="00725447" w:rsidRPr="00A511BD">
        <w:rPr>
          <w:rFonts w:ascii="Palatino Linotype" w:eastAsia="Arial Unicode MS" w:hAnsi="Palatino Linotype" w:cs="Arial Unicode MS"/>
          <w:lang w:val="el-GR"/>
        </w:rPr>
        <w:t xml:space="preserve">από τα Επιχειρησιακά Προγράμματα της Περιφέρειας Αττικής και Ανάπτυξης Ανθρώπινου Δυναμικού του Υπουργείου Εργασίας, Κοινωνικής Ασφάλισης &amp; Κοινωνικής Αλληλεγγύης – </w:t>
      </w:r>
      <w:r w:rsidRPr="00A511BD">
        <w:rPr>
          <w:rFonts w:ascii="Palatino Linotype" w:eastAsia="Arial Unicode MS" w:hAnsi="Palatino Linotype" w:cs="Arial Unicode MS"/>
          <w:lang w:val="el-GR"/>
        </w:rPr>
        <w:t xml:space="preserve">στο πλαίσιο του ΕΣΠΑ 2007 - 2013 (Έργο με </w:t>
      </w:r>
      <w:proofErr w:type="spellStart"/>
      <w:r w:rsidRPr="00A511BD">
        <w:rPr>
          <w:rFonts w:ascii="Palatino Linotype" w:eastAsia="Arial Unicode MS" w:hAnsi="Palatino Linotype" w:cs="Arial Unicode MS"/>
          <w:lang w:val="el-GR"/>
        </w:rPr>
        <w:t>κωδ</w:t>
      </w:r>
      <w:proofErr w:type="spellEnd"/>
      <w:r w:rsidRPr="00A511BD">
        <w:rPr>
          <w:rFonts w:ascii="Palatino Linotype" w:eastAsia="Arial Unicode MS" w:hAnsi="Palatino Linotype" w:cs="Arial Unicode MS"/>
          <w:lang w:val="el-GR"/>
        </w:rPr>
        <w:t xml:space="preserve">. MIS 465418). </w:t>
      </w:r>
      <w:r w:rsidR="00725447" w:rsidRPr="00A511BD">
        <w:rPr>
          <w:rFonts w:ascii="Palatino Linotype" w:eastAsia="Arial Unicode MS" w:hAnsi="Palatino Linotype" w:cs="Arial Unicode MS"/>
          <w:lang w:val="el-GR"/>
        </w:rPr>
        <w:t xml:space="preserve">Η διάρκεια του έργου ήταν </w:t>
      </w:r>
      <w:r w:rsidR="009F7DE5" w:rsidRPr="00A511BD">
        <w:rPr>
          <w:rFonts w:ascii="Palatino Linotype" w:eastAsia="Arial Unicode MS" w:hAnsi="Palatino Linotype" w:cs="Arial Unicode MS"/>
          <w:lang w:val="el-GR"/>
        </w:rPr>
        <w:t xml:space="preserve">διάρκειας 24 μηνών (2014-2015) </w:t>
      </w:r>
      <w:r w:rsidR="00725447" w:rsidRPr="00A511BD">
        <w:rPr>
          <w:rFonts w:ascii="Palatino Linotype" w:eastAsia="Arial Unicode MS" w:hAnsi="Palatino Linotype" w:cs="Arial Unicode MS"/>
          <w:lang w:val="el-GR"/>
        </w:rPr>
        <w:t>και υ</w:t>
      </w:r>
      <w:r w:rsidR="00DD7A5D" w:rsidRPr="00A511BD">
        <w:rPr>
          <w:rFonts w:ascii="Palatino Linotype" w:eastAsia="Arial Unicode MS" w:hAnsi="Palatino Linotype" w:cs="Arial Unicode MS"/>
          <w:lang w:val="el-GR"/>
        </w:rPr>
        <w:t xml:space="preserve">λοποιήθηκε σε ένα (1) υποέργο και έξι (6) πακέτα εργασίας. </w:t>
      </w:r>
    </w:p>
    <w:p w:rsidR="00975895" w:rsidRPr="00A511BD" w:rsidRDefault="00975895"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ab/>
        <w:t>Το “Έργο: Αθήνα” υπήρξε αποτέλεσμα μιας διαδικασίας διαβούλευσης, που πραγματοποιήθηκε το 2013 και στην οποία Εκπαιδευτικά Ιδρύματα, Επιμελητήρια, Κοινωνικοί Εταίροι, Επαγγελματικές Οργανώσεις και Κρατικοί Φορείς συνδιαμόρφωσαν μια ομάδα παρεμβάσεων και ανέλαβαν την ευθύνη να την φέρουν σε πέρας με αποτελέσματα διακριτά και μετρήσιμα.</w:t>
      </w:r>
    </w:p>
    <w:p w:rsidR="00AB3E6F" w:rsidRPr="00A511BD" w:rsidRDefault="00975895" w:rsidP="00975895">
      <w:pPr>
        <w:pStyle w:val="Header"/>
        <w:tabs>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lastRenderedPageBreak/>
        <w:tab/>
      </w:r>
      <w:r w:rsidR="00725447" w:rsidRPr="00A511BD">
        <w:rPr>
          <w:rFonts w:ascii="Palatino Linotype" w:eastAsia="Arial Unicode MS" w:hAnsi="Palatino Linotype" w:cs="Arial Unicode MS"/>
          <w:lang w:val="el-GR"/>
        </w:rPr>
        <w:t xml:space="preserve">Η Θερμοκοιτίδα Υποστήριξης Νεοφυών Επιχειρήσεων (ΘΕΑ-ΕΒΕΑ) αποτέλεσε </w:t>
      </w:r>
      <w:r w:rsidRPr="00A511BD">
        <w:rPr>
          <w:rFonts w:ascii="Palatino Linotype" w:eastAsia="Arial Unicode MS" w:hAnsi="Palatino Linotype" w:cs="Arial Unicode MS"/>
          <w:lang w:val="el-GR"/>
        </w:rPr>
        <w:t>“</w:t>
      </w:r>
      <w:r w:rsidR="00725447" w:rsidRPr="00A511BD">
        <w:rPr>
          <w:rFonts w:ascii="Palatino Linotype" w:eastAsia="Arial Unicode MS" w:hAnsi="Palatino Linotype" w:cs="Arial Unicode MS"/>
          <w:lang w:val="el-GR"/>
        </w:rPr>
        <w:t>καλή πρακτική</w:t>
      </w:r>
      <w:r w:rsidRPr="00A511BD">
        <w:rPr>
          <w:rFonts w:ascii="Palatino Linotype" w:eastAsia="Arial Unicode MS" w:hAnsi="Palatino Linotype" w:cs="Arial Unicode MS"/>
          <w:lang w:val="el-GR"/>
        </w:rPr>
        <w:t>”</w:t>
      </w:r>
      <w:r w:rsidR="00725447" w:rsidRPr="00A511BD">
        <w:rPr>
          <w:rFonts w:ascii="Palatino Linotype" w:eastAsia="Arial Unicode MS" w:hAnsi="Palatino Linotype" w:cs="Arial Unicode MS"/>
          <w:lang w:val="el-GR"/>
        </w:rPr>
        <w:t xml:space="preserve"> και π</w:t>
      </w:r>
      <w:r w:rsidR="00AB3E6F" w:rsidRPr="00A511BD">
        <w:rPr>
          <w:rFonts w:ascii="Palatino Linotype" w:eastAsia="Arial Unicode MS" w:hAnsi="Palatino Linotype" w:cs="Arial Unicode MS"/>
          <w:lang w:val="el-GR"/>
        </w:rPr>
        <w:t xml:space="preserve">λέον, αποτελεί μία αυτοχρηματοδοτούμενη </w:t>
      </w:r>
      <w:r w:rsidR="00725447" w:rsidRPr="00A511BD">
        <w:rPr>
          <w:rFonts w:ascii="Palatino Linotype" w:eastAsia="Arial Unicode MS" w:hAnsi="Palatino Linotype" w:cs="Arial Unicode MS"/>
          <w:lang w:val="el-GR"/>
        </w:rPr>
        <w:t>δ</w:t>
      </w:r>
      <w:r w:rsidR="00AB3E6F" w:rsidRPr="00A511BD">
        <w:rPr>
          <w:rFonts w:ascii="Palatino Linotype" w:eastAsia="Arial Unicode MS" w:hAnsi="Palatino Linotype" w:cs="Arial Unicode MS"/>
          <w:lang w:val="el-GR"/>
        </w:rPr>
        <w:t>ράση του ΕΒΕΑ, η οποία ενισχύεται και υποστηρίζεται πολυεπίπεδα από την Περιφέρεια Αττικής.</w:t>
      </w:r>
      <w:r w:rsidR="00DD7A5D" w:rsidRPr="00A511BD">
        <w:rPr>
          <w:rFonts w:ascii="Palatino Linotype" w:eastAsia="Arial Unicode MS" w:hAnsi="Palatino Linotype" w:cs="Arial Unicode MS"/>
          <w:lang w:val="el-GR"/>
        </w:rPr>
        <w:t xml:space="preserve"> </w:t>
      </w:r>
      <w:r w:rsidR="00725447" w:rsidRPr="00A511BD">
        <w:rPr>
          <w:rFonts w:ascii="Palatino Linotype" w:eastAsia="Arial Unicode MS" w:hAnsi="Palatino Linotype" w:cs="Arial Unicode MS"/>
          <w:lang w:val="el-GR"/>
        </w:rPr>
        <w:t>Α</w:t>
      </w:r>
      <w:r w:rsidR="00AB3E6F" w:rsidRPr="00A511BD">
        <w:rPr>
          <w:rFonts w:ascii="Palatino Linotype" w:eastAsia="Arial Unicode MS" w:hAnsi="Palatino Linotype" w:cs="Arial Unicode MS"/>
          <w:lang w:val="el-GR"/>
        </w:rPr>
        <w:t xml:space="preserve">ποτελεί μία από τις σημαντικότερες πρωτοβουλίες του </w:t>
      </w:r>
      <w:r w:rsidR="00725447" w:rsidRPr="00A511BD">
        <w:rPr>
          <w:rFonts w:ascii="Palatino Linotype" w:eastAsia="Arial Unicode MS" w:hAnsi="Palatino Linotype" w:cs="Arial Unicode MS"/>
          <w:lang w:val="el-GR"/>
        </w:rPr>
        <w:t>ΕΒΕΑ</w:t>
      </w:r>
      <w:r w:rsidR="00AB3E6F" w:rsidRPr="00A511BD">
        <w:rPr>
          <w:rFonts w:ascii="Palatino Linotype" w:eastAsia="Arial Unicode MS" w:hAnsi="Palatino Linotype" w:cs="Arial Unicode MS"/>
          <w:lang w:val="el-GR"/>
        </w:rPr>
        <w:t xml:space="preserve"> για τη στήριξη της </w:t>
      </w:r>
      <w:r w:rsidR="00725447" w:rsidRPr="00A511BD">
        <w:rPr>
          <w:rFonts w:ascii="Palatino Linotype" w:eastAsia="Arial Unicode MS" w:hAnsi="Palatino Linotype" w:cs="Arial Unicode MS"/>
          <w:lang w:val="el-GR"/>
        </w:rPr>
        <w:t xml:space="preserve">νεοφυούς </w:t>
      </w:r>
      <w:r w:rsidR="00AB3E6F" w:rsidRPr="00A511BD">
        <w:rPr>
          <w:rFonts w:ascii="Palatino Linotype" w:eastAsia="Arial Unicode MS" w:hAnsi="Palatino Linotype" w:cs="Arial Unicode MS"/>
          <w:lang w:val="el-GR"/>
        </w:rPr>
        <w:t>επιχειρηματικότητας, καθώς εστιάζει στην υποστήριξη νέων καινοτόμων επιχειρηματικών ιδεών με ισχυρή εξωστρέφεια</w:t>
      </w:r>
    </w:p>
    <w:p w:rsidR="00AB3E6F" w:rsidRPr="00A511BD" w:rsidRDefault="00975895" w:rsidP="00975895">
      <w:pPr>
        <w:pStyle w:val="Header"/>
        <w:tabs>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ab/>
      </w:r>
      <w:r w:rsidR="00AB3E6F" w:rsidRPr="00A511BD">
        <w:rPr>
          <w:rFonts w:ascii="Palatino Linotype" w:eastAsia="Arial Unicode MS" w:hAnsi="Palatino Linotype" w:cs="Arial Unicode MS"/>
          <w:lang w:val="el-GR"/>
        </w:rPr>
        <w:t xml:space="preserve">Μέσω της </w:t>
      </w:r>
      <w:r w:rsidR="00725447" w:rsidRPr="00A511BD">
        <w:rPr>
          <w:rFonts w:ascii="Palatino Linotype" w:eastAsia="Arial Unicode MS" w:hAnsi="Palatino Linotype" w:cs="Arial Unicode MS"/>
          <w:lang w:val="el-GR"/>
        </w:rPr>
        <w:t>ΘΕΑ</w:t>
      </w:r>
      <w:r w:rsidR="00AB3E6F" w:rsidRPr="00A511BD">
        <w:rPr>
          <w:rFonts w:ascii="Palatino Linotype" w:eastAsia="Arial Unicode MS" w:hAnsi="Palatino Linotype" w:cs="Arial Unicode MS"/>
          <w:lang w:val="el-GR"/>
        </w:rPr>
        <w:t>, το ΕΒΕΑ αποσκοπεί στην ενδυνάμωση της επιχειρηματικότητας, σε τομείς που σχετίζονται:</w:t>
      </w:r>
    </w:p>
    <w:p w:rsidR="00AB3E6F" w:rsidRPr="00A511BD" w:rsidRDefault="00AB3E6F" w:rsidP="00975895">
      <w:pPr>
        <w:pStyle w:val="Header"/>
        <w:numPr>
          <w:ilvl w:val="0"/>
          <w:numId w:val="1"/>
        </w:numPr>
        <w:tabs>
          <w:tab w:val="left" w:pos="3240"/>
        </w:tabs>
        <w:ind w:left="324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αφενός με νέες τεχνολογίες και τεχνολογικές καινοτομίες,</w:t>
      </w:r>
    </w:p>
    <w:p w:rsidR="00AB3E6F" w:rsidRPr="00A511BD" w:rsidRDefault="00AB3E6F" w:rsidP="00975895">
      <w:pPr>
        <w:pStyle w:val="Header"/>
        <w:numPr>
          <w:ilvl w:val="0"/>
          <w:numId w:val="1"/>
        </w:numPr>
        <w:tabs>
          <w:tab w:val="clear" w:pos="4153"/>
          <w:tab w:val="clear" w:pos="8306"/>
          <w:tab w:val="left" w:pos="3240"/>
        </w:tabs>
        <w:ind w:left="324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αφετέρου με παραδοσιακούς κλάδους που παρουσιάζουν δυναμική ανάπτυξη και εξωστρέφεια.</w:t>
      </w:r>
    </w:p>
    <w:p w:rsidR="004F5B6B" w:rsidRPr="00A511BD" w:rsidRDefault="00792044" w:rsidP="00792044">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ab/>
        <w:t xml:space="preserve">Καθ’ όλα τα έτη λειτουργίας (2014 – σήμερα), </w:t>
      </w:r>
      <w:r w:rsidR="004F5B6B" w:rsidRPr="00A511BD">
        <w:rPr>
          <w:rFonts w:ascii="Palatino Linotype" w:eastAsia="Arial Unicode MS" w:hAnsi="Palatino Linotype" w:cs="Arial Unicode MS"/>
          <w:lang w:val="el-GR"/>
        </w:rPr>
        <w:t xml:space="preserve">ως κρίσιμοι παράγοντες για την επιτυχία </w:t>
      </w:r>
      <w:r w:rsidRPr="00A511BD">
        <w:rPr>
          <w:rFonts w:ascii="Palatino Linotype" w:eastAsia="Arial Unicode MS" w:hAnsi="Palatino Linotype" w:cs="Arial Unicode MS"/>
          <w:lang w:val="el-GR"/>
        </w:rPr>
        <w:t>έχουν αναγνωριστεί</w:t>
      </w:r>
      <w:r w:rsidR="004F5B6B" w:rsidRPr="00A511BD">
        <w:rPr>
          <w:rFonts w:ascii="Palatino Linotype" w:eastAsia="Arial Unicode MS" w:hAnsi="Palatino Linotype" w:cs="Arial Unicode MS"/>
          <w:lang w:val="el-GR"/>
        </w:rPr>
        <w:t xml:space="preserve">: </w:t>
      </w:r>
    </w:p>
    <w:p w:rsidR="004F5B6B" w:rsidRPr="00A511BD" w:rsidRDefault="004F5B6B" w:rsidP="00792044">
      <w:pPr>
        <w:pStyle w:val="Header"/>
        <w:tabs>
          <w:tab w:val="clear" w:pos="4153"/>
          <w:tab w:val="clear" w:pos="8306"/>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Η προσέλκυση ικανού αριθμού υποψηφίων σχημάτων για τη δυναμικότητα της θερμοκοιτίδας με κατάλληλα επιχειρηματικά σχέδια και τον</w:t>
      </w:r>
      <w:r w:rsidR="00792044" w:rsidRPr="00A511BD">
        <w:rPr>
          <w:rFonts w:ascii="Palatino Linotype" w:eastAsia="Arial Unicode MS" w:hAnsi="Palatino Linotype" w:cs="Arial Unicode MS"/>
          <w:lang w:val="el-GR"/>
        </w:rPr>
        <w:t xml:space="preserve"> κατάλληλο συνδυασμό δεξιοτήτων,</w:t>
      </w:r>
    </w:p>
    <w:p w:rsidR="004F5B6B" w:rsidRPr="00A511BD" w:rsidRDefault="004F5B6B" w:rsidP="00792044">
      <w:pPr>
        <w:pStyle w:val="Header"/>
        <w:tabs>
          <w:tab w:val="clear" w:pos="4153"/>
          <w:tab w:val="clear" w:pos="8306"/>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Η παροχή υψηλού επιπέδου υπηρεσιών συμβουλευτικής και εκπαίδευσης με τρόπο ώστε να ανταποκρίνεται στις διαγνωσμένες ανάγκες της κάθε ομάδας και να καλύπτει τα εξατομικευμένα κενά με επιτυχία</w:t>
      </w:r>
      <w:r w:rsidR="00792044" w:rsidRPr="00A511BD">
        <w:rPr>
          <w:rFonts w:ascii="Palatino Linotype" w:eastAsia="Arial Unicode MS" w:hAnsi="Palatino Linotype" w:cs="Arial Unicode MS"/>
          <w:lang w:val="el-GR"/>
        </w:rPr>
        <w:t>,</w:t>
      </w:r>
    </w:p>
    <w:p w:rsidR="004F5B6B" w:rsidRPr="00A511BD" w:rsidRDefault="004F5B6B" w:rsidP="00792044">
      <w:pPr>
        <w:pStyle w:val="Header"/>
        <w:tabs>
          <w:tab w:val="clear" w:pos="4153"/>
          <w:tab w:val="clear" w:pos="8306"/>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Η αξιοποίηση των καλών πρακτικών που προκύπτουν κατά τη διάρκεια υλοποίησης της πράξης και η διάχ</w:t>
      </w:r>
      <w:r w:rsidR="00792044" w:rsidRPr="00A511BD">
        <w:rPr>
          <w:rFonts w:ascii="Palatino Linotype" w:eastAsia="Arial Unicode MS" w:hAnsi="Palatino Linotype" w:cs="Arial Unicode MS"/>
          <w:lang w:val="el-GR"/>
        </w:rPr>
        <w:t>υσή τους  προς τα μέλη του ΕΒΕΑ,</w:t>
      </w:r>
    </w:p>
    <w:p w:rsidR="004F5B6B" w:rsidRPr="00A511BD" w:rsidRDefault="004F5B6B" w:rsidP="00792044">
      <w:pPr>
        <w:pStyle w:val="Header"/>
        <w:tabs>
          <w:tab w:val="clear" w:pos="4153"/>
          <w:tab w:val="clear" w:pos="8306"/>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 xml:space="preserve">Η διασύνδεση των φιλοξενούμενων startups με την πραγματική αγορά με στόχο τη διασφάλιση χρηματοδότησης για την υλοποίηση των επιχειρηματικών σχεδίων τους </w:t>
      </w:r>
      <w:r w:rsidR="00792044" w:rsidRPr="00A511BD">
        <w:rPr>
          <w:rFonts w:ascii="Palatino Linotype" w:eastAsia="Arial Unicode MS" w:hAnsi="Palatino Linotype" w:cs="Arial Unicode MS"/>
          <w:lang w:val="el-GR"/>
        </w:rPr>
        <w:t>, καθώς και</w:t>
      </w:r>
    </w:p>
    <w:p w:rsidR="0087387C" w:rsidRPr="00A511BD" w:rsidRDefault="004F5B6B" w:rsidP="00792044">
      <w:pPr>
        <w:pStyle w:val="Header"/>
        <w:tabs>
          <w:tab w:val="clear" w:pos="4153"/>
          <w:tab w:val="clear" w:pos="8306"/>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Η διαδικασία αξιολόγησης της πορείας υλοποίησης η οποία είναι συνεχής και συνδεδεμένη με τη βελτιστοποίηση των μηχανισμών υλοποίησης</w:t>
      </w:r>
      <w:r w:rsidR="00792044" w:rsidRPr="00A511BD">
        <w:rPr>
          <w:rFonts w:ascii="Palatino Linotype" w:eastAsia="Arial Unicode MS" w:hAnsi="Palatino Linotype" w:cs="Arial Unicode MS"/>
          <w:lang w:val="el-GR"/>
        </w:rPr>
        <w:t>.</w:t>
      </w:r>
    </w:p>
    <w:p w:rsidR="00B53A7F" w:rsidRDefault="00B53A7F">
      <w:pPr>
        <w:rPr>
          <w:rFonts w:ascii="Palatino Linotype" w:eastAsia="Arial Unicode MS" w:hAnsi="Palatino Linotype" w:cs="Arial Unicode MS"/>
          <w:sz w:val="24"/>
          <w:szCs w:val="24"/>
          <w:lang w:val="el-GR" w:eastAsia="x-none"/>
        </w:rPr>
      </w:pPr>
      <w:r>
        <w:rPr>
          <w:rFonts w:ascii="Palatino Linotype" w:eastAsia="Arial Unicode MS" w:hAnsi="Palatino Linotype" w:cs="Arial Unicode MS"/>
          <w:lang w:val="el-GR"/>
        </w:rPr>
        <w:br w:type="page"/>
      </w:r>
    </w:p>
    <w:p w:rsidR="00D6624C" w:rsidRPr="00A511BD" w:rsidRDefault="00D6624C"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r w:rsidRPr="00A511BD">
        <w:rPr>
          <w:rFonts w:ascii="Palatino Linotype" w:eastAsia="Arial Unicode MS" w:hAnsi="Palatino Linotype" w:cs="Arial Unicode MS"/>
          <w:b/>
          <w:color w:val="C00000"/>
          <w:sz w:val="32"/>
          <w:szCs w:val="32"/>
          <w:lang w:val="en-US"/>
        </w:rPr>
        <w:lastRenderedPageBreak/>
        <w:t>2.</w:t>
      </w:r>
      <w:r w:rsidRPr="00A511BD">
        <w:rPr>
          <w:rFonts w:ascii="Palatino Linotype" w:eastAsia="Arial Unicode MS" w:hAnsi="Palatino Linotype" w:cs="Arial Unicode MS"/>
          <w:color w:val="C00000"/>
          <w:sz w:val="32"/>
          <w:szCs w:val="32"/>
          <w:lang w:val="en-US"/>
        </w:rPr>
        <w:t xml:space="preserve"> </w:t>
      </w:r>
      <w:r w:rsidRPr="00A511BD">
        <w:rPr>
          <w:rFonts w:ascii="Palatino Linotype" w:eastAsia="Arial Unicode MS" w:hAnsi="Palatino Linotype" w:cs="Arial Unicode MS"/>
          <w:lang w:val="el-GR"/>
        </w:rPr>
        <w:t>Έργο</w:t>
      </w:r>
      <w:r w:rsidRPr="00A511BD">
        <w:rPr>
          <w:rFonts w:ascii="Palatino Linotype" w:eastAsia="Arial Unicode MS" w:hAnsi="Palatino Linotype" w:cs="Arial Unicode MS"/>
          <w:lang w:val="en-US"/>
        </w:rPr>
        <w:t xml:space="preserve"> - </w:t>
      </w:r>
      <w:r w:rsidRPr="00A511BD">
        <w:rPr>
          <w:rFonts w:ascii="Palatino Linotype" w:eastAsia="Arial Unicode MS" w:hAnsi="Palatino Linotype" w:cs="Arial Unicode MS"/>
          <w:lang w:val="el-GR"/>
        </w:rPr>
        <w:t>Πράξη</w:t>
      </w:r>
      <w:r w:rsidRPr="00A511BD">
        <w:rPr>
          <w:rFonts w:ascii="Palatino Linotype" w:eastAsia="Arial Unicode MS" w:hAnsi="Palatino Linotype" w:cs="Arial Unicode MS"/>
          <w:lang w:val="en-US"/>
        </w:rPr>
        <w:t xml:space="preserve">: </w:t>
      </w:r>
      <w:r w:rsidRPr="00A511BD">
        <w:rPr>
          <w:rFonts w:ascii="Palatino Linotype" w:eastAsia="Arial Unicode MS" w:hAnsi="Palatino Linotype" w:cs="Arial Unicode MS"/>
          <w:lang w:val="en-US"/>
        </w:rPr>
        <w:tab/>
        <w:t>«</w:t>
      </w:r>
      <w:r w:rsidRPr="00A511BD">
        <w:rPr>
          <w:rFonts w:ascii="Palatino Linotype" w:eastAsia="Arial Unicode MS" w:hAnsi="Palatino Linotype" w:cs="Arial Unicode MS"/>
          <w:b/>
          <w:lang w:val="en-US"/>
        </w:rPr>
        <w:t>GAZELLE</w:t>
      </w:r>
      <w:r w:rsidRPr="00A511BD">
        <w:rPr>
          <w:rFonts w:ascii="Palatino Linotype" w:eastAsia="Arial Unicode MS" w:hAnsi="Palatino Linotype" w:cs="Arial Unicode MS"/>
          <w:lang w:val="en-US"/>
        </w:rPr>
        <w:t>» (</w:t>
      </w:r>
      <w:proofErr w:type="spellStart"/>
      <w:r w:rsidRPr="00A511BD">
        <w:rPr>
          <w:rFonts w:ascii="Palatino Linotype" w:eastAsia="Arial Unicode MS" w:hAnsi="Palatino Linotype" w:cs="Arial Unicode MS"/>
          <w:lang w:val="en-US"/>
        </w:rPr>
        <w:t>or</w:t>
      </w:r>
      <w:r w:rsidRPr="00A511BD">
        <w:rPr>
          <w:rFonts w:ascii="Palatino Linotype" w:eastAsia="Arial Unicode MS" w:hAnsi="Palatino Linotype" w:cs="Arial Unicode MS"/>
          <w:b/>
          <w:lang w:val="en-US"/>
        </w:rPr>
        <w:t>GA</w:t>
      </w:r>
      <w:r w:rsidRPr="00A511BD">
        <w:rPr>
          <w:rFonts w:ascii="Palatino Linotype" w:eastAsia="Arial Unicode MS" w:hAnsi="Palatino Linotype" w:cs="Arial Unicode MS"/>
          <w:lang w:val="en-US"/>
        </w:rPr>
        <w:t>ni</w:t>
      </w:r>
      <w:r w:rsidRPr="00A511BD">
        <w:rPr>
          <w:rFonts w:ascii="Palatino Linotype" w:eastAsia="Arial Unicode MS" w:hAnsi="Palatino Linotype" w:cs="Arial Unicode MS"/>
          <w:b/>
          <w:lang w:val="en-US"/>
        </w:rPr>
        <w:t>Z</w:t>
      </w:r>
      <w:r w:rsidRPr="00A511BD">
        <w:rPr>
          <w:rFonts w:ascii="Palatino Linotype" w:eastAsia="Arial Unicode MS" w:hAnsi="Palatino Linotype" w:cs="Arial Unicode MS"/>
          <w:lang w:val="en-US"/>
        </w:rPr>
        <w:t>ing</w:t>
      </w:r>
      <w:proofErr w:type="spellEnd"/>
      <w:r w:rsidRPr="00A511BD">
        <w:rPr>
          <w:rFonts w:ascii="Palatino Linotype" w:eastAsia="Arial Unicode MS" w:hAnsi="Palatino Linotype" w:cs="Arial Unicode MS"/>
          <w:lang w:val="en-US"/>
        </w:rPr>
        <w:t xml:space="preserve"> </w:t>
      </w:r>
      <w:proofErr w:type="spellStart"/>
      <w:r w:rsidRPr="00A511BD">
        <w:rPr>
          <w:rFonts w:ascii="Palatino Linotype" w:eastAsia="Arial Unicode MS" w:hAnsi="Palatino Linotype" w:cs="Arial Unicode MS"/>
          <w:lang w:val="en-US"/>
        </w:rPr>
        <w:t>acc</w:t>
      </w:r>
      <w:r w:rsidRPr="00A511BD">
        <w:rPr>
          <w:rFonts w:ascii="Palatino Linotype" w:eastAsia="Arial Unicode MS" w:hAnsi="Palatino Linotype" w:cs="Arial Unicode MS"/>
          <w:b/>
          <w:lang w:val="en-US"/>
        </w:rPr>
        <w:t>EL</w:t>
      </w:r>
      <w:r w:rsidRPr="00A511BD">
        <w:rPr>
          <w:rFonts w:ascii="Palatino Linotype" w:eastAsia="Arial Unicode MS" w:hAnsi="Palatino Linotype" w:cs="Arial Unicode MS"/>
          <w:lang w:val="en-US"/>
        </w:rPr>
        <w:t>aration</w:t>
      </w:r>
      <w:proofErr w:type="spellEnd"/>
      <w:r w:rsidRPr="00A511BD">
        <w:rPr>
          <w:rFonts w:ascii="Palatino Linotype" w:eastAsia="Arial Unicode MS" w:hAnsi="Palatino Linotype" w:cs="Arial Unicode MS"/>
          <w:lang w:val="en-US"/>
        </w:rPr>
        <w:t xml:space="preserve"> for high-</w:t>
      </w:r>
      <w:proofErr w:type="spellStart"/>
      <w:r w:rsidRPr="00A511BD">
        <w:rPr>
          <w:rFonts w:ascii="Palatino Linotype" w:eastAsia="Arial Unicode MS" w:hAnsi="Palatino Linotype" w:cs="Arial Unicode MS"/>
          <w:lang w:val="en-US"/>
        </w:rPr>
        <w:t>potentiaL</w:t>
      </w:r>
      <w:proofErr w:type="spellEnd"/>
      <w:r w:rsidRPr="00A511BD">
        <w:rPr>
          <w:rFonts w:ascii="Palatino Linotype" w:eastAsia="Arial Unicode MS" w:hAnsi="Palatino Linotype" w:cs="Arial Unicode MS"/>
          <w:lang w:val="en-US"/>
        </w:rPr>
        <w:t xml:space="preserve"> </w:t>
      </w:r>
      <w:proofErr w:type="spellStart"/>
      <w:r w:rsidRPr="00A511BD">
        <w:rPr>
          <w:rFonts w:ascii="Palatino Linotype" w:eastAsia="Arial Unicode MS" w:hAnsi="Palatino Linotype" w:cs="Arial Unicode MS"/>
          <w:lang w:val="en-US"/>
        </w:rPr>
        <w:t>innovativ</w:t>
      </w:r>
      <w:r w:rsidRPr="00A511BD">
        <w:rPr>
          <w:rFonts w:ascii="Palatino Linotype" w:eastAsia="Arial Unicode MS" w:hAnsi="Palatino Linotype" w:cs="Arial Unicode MS"/>
          <w:b/>
          <w:lang w:val="en-US"/>
        </w:rPr>
        <w:t>E</w:t>
      </w:r>
      <w:proofErr w:type="spellEnd"/>
      <w:r w:rsidRPr="00A511BD">
        <w:rPr>
          <w:rFonts w:ascii="Palatino Linotype" w:eastAsia="Arial Unicode MS" w:hAnsi="Palatino Linotype" w:cs="Arial Unicode MS"/>
          <w:lang w:val="en-US"/>
        </w:rPr>
        <w:t xml:space="preserve"> SMEs)</w:t>
      </w:r>
    </w:p>
    <w:p w:rsidR="00D6624C" w:rsidRPr="00515AA8" w:rsidRDefault="00D6624C"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r w:rsidRPr="00A511BD">
        <w:rPr>
          <w:rFonts w:ascii="Palatino Linotype" w:eastAsia="Arial Unicode MS" w:hAnsi="Palatino Linotype" w:cs="Arial Unicode MS"/>
          <w:lang w:val="el-GR"/>
        </w:rPr>
        <w:t>Ιστότοπος</w:t>
      </w:r>
      <w:r w:rsidRPr="00515AA8">
        <w:rPr>
          <w:rFonts w:ascii="Palatino Linotype" w:eastAsia="Arial Unicode MS" w:hAnsi="Palatino Linotype" w:cs="Arial Unicode MS"/>
          <w:lang w:val="en-US"/>
        </w:rPr>
        <w:t>:</w:t>
      </w:r>
      <w:r w:rsidRPr="00515AA8">
        <w:rPr>
          <w:rFonts w:ascii="Palatino Linotype" w:eastAsia="Arial Unicode MS" w:hAnsi="Palatino Linotype" w:cs="Arial Unicode MS"/>
          <w:lang w:val="en-US"/>
        </w:rPr>
        <w:tab/>
      </w:r>
      <w:hyperlink r:id="rId7" w:history="1"/>
      <w:hyperlink r:id="rId8" w:history="1">
        <w:r w:rsidR="005A5F34" w:rsidRPr="00515AA8">
          <w:rPr>
            <w:rStyle w:val="Hyperlink"/>
            <w:rFonts w:ascii="Palatino Linotype" w:eastAsia="Arial Unicode MS" w:hAnsi="Palatino Linotype" w:cs="Arial Unicode MS"/>
            <w:lang w:val="en-US"/>
          </w:rPr>
          <w:t>http://www.interreg-balkanmed.eu/approved-project/47/</w:t>
        </w:r>
      </w:hyperlink>
      <w:r w:rsidR="005A5F34" w:rsidRPr="00515AA8">
        <w:rPr>
          <w:rFonts w:ascii="Palatino Linotype" w:eastAsia="Arial Unicode MS" w:hAnsi="Palatino Linotype" w:cs="Arial Unicode MS"/>
          <w:lang w:val="en-US"/>
        </w:rPr>
        <w:t xml:space="preserve"> </w:t>
      </w:r>
    </w:p>
    <w:p w:rsidR="00D6624C" w:rsidRPr="00A511BD" w:rsidRDefault="005A5F34"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Επικεφαλής Εταίρος</w:t>
      </w:r>
      <w:r w:rsidR="00D6624C" w:rsidRPr="00A511BD">
        <w:rPr>
          <w:rFonts w:ascii="Palatino Linotype" w:eastAsia="Arial Unicode MS" w:hAnsi="Palatino Linotype" w:cs="Arial Unicode MS"/>
          <w:lang w:val="el-GR"/>
        </w:rPr>
        <w:t>:</w:t>
      </w:r>
      <w:r w:rsidR="00D6624C" w:rsidRPr="00A511BD">
        <w:rPr>
          <w:rFonts w:ascii="Palatino Linotype" w:eastAsia="Arial Unicode MS" w:hAnsi="Palatino Linotype" w:cs="Arial Unicode MS"/>
          <w:lang w:val="el-GR"/>
        </w:rPr>
        <w:tab/>
        <w:t xml:space="preserve">Εμπορικό και Βιομηχανικό Επιμελητήριο Αθηνών (ΕΒΕΑ - </w:t>
      </w:r>
      <w:hyperlink r:id="rId9" w:history="1">
        <w:r w:rsidR="00D6624C" w:rsidRPr="00A511BD">
          <w:rPr>
            <w:rStyle w:val="Hyperlink"/>
            <w:rFonts w:ascii="Palatino Linotype" w:eastAsia="Arial Unicode MS" w:hAnsi="Palatino Linotype" w:cs="Arial Unicode MS"/>
            <w:lang w:val="el-GR"/>
          </w:rPr>
          <w:t>www.acci.gr</w:t>
        </w:r>
      </w:hyperlink>
      <w:r w:rsidR="00D6624C" w:rsidRPr="00A511BD">
        <w:rPr>
          <w:rFonts w:ascii="Palatino Linotype" w:eastAsia="Arial Unicode MS" w:hAnsi="Palatino Linotype" w:cs="Arial Unicode MS"/>
          <w:lang w:val="el-GR"/>
        </w:rPr>
        <w:t>)</w:t>
      </w:r>
    </w:p>
    <w:p w:rsidR="00145AB4" w:rsidRPr="00A511BD" w:rsidRDefault="00D6624C"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Σύντομη περιγραφή:</w:t>
      </w:r>
      <w:r w:rsidRPr="00A511BD">
        <w:rPr>
          <w:rFonts w:ascii="Palatino Linotype" w:eastAsia="Arial Unicode MS" w:hAnsi="Palatino Linotype" w:cs="Arial Unicode MS"/>
          <w:lang w:val="el-GR"/>
        </w:rPr>
        <w:tab/>
        <w:t xml:space="preserve">Το </w:t>
      </w:r>
      <w:r w:rsidR="005A5F34" w:rsidRPr="00A511BD">
        <w:rPr>
          <w:rFonts w:ascii="Palatino Linotype" w:eastAsia="Arial Unicode MS" w:hAnsi="Palatino Linotype" w:cs="Arial Unicode MS"/>
          <w:lang w:val="en-US"/>
        </w:rPr>
        <w:t>GAZELLE</w:t>
      </w:r>
      <w:r w:rsidR="005A5F34" w:rsidRPr="00A511BD">
        <w:rPr>
          <w:rFonts w:ascii="Palatino Linotype" w:eastAsia="Arial Unicode MS" w:hAnsi="Palatino Linotype" w:cs="Arial Unicode MS"/>
          <w:lang w:val="el-GR"/>
        </w:rPr>
        <w:t xml:space="preserve"> (</w:t>
      </w:r>
      <w:proofErr w:type="spellStart"/>
      <w:r w:rsidR="005A5F34" w:rsidRPr="00A511BD">
        <w:rPr>
          <w:rFonts w:ascii="Palatino Linotype" w:eastAsia="Arial Unicode MS" w:hAnsi="Palatino Linotype" w:cs="Arial Unicode MS"/>
          <w:i/>
          <w:lang w:val="en-US"/>
        </w:rPr>
        <w:t>orGAniZing</w:t>
      </w:r>
      <w:proofErr w:type="spellEnd"/>
      <w:r w:rsidR="005A5F34" w:rsidRPr="00A511BD">
        <w:rPr>
          <w:rFonts w:ascii="Palatino Linotype" w:eastAsia="Arial Unicode MS" w:hAnsi="Palatino Linotype" w:cs="Arial Unicode MS"/>
          <w:i/>
          <w:lang w:val="el-GR"/>
        </w:rPr>
        <w:t xml:space="preserve"> </w:t>
      </w:r>
      <w:proofErr w:type="spellStart"/>
      <w:r w:rsidR="005A5F34" w:rsidRPr="00A511BD">
        <w:rPr>
          <w:rFonts w:ascii="Palatino Linotype" w:eastAsia="Arial Unicode MS" w:hAnsi="Palatino Linotype" w:cs="Arial Unicode MS"/>
          <w:i/>
          <w:lang w:val="en-US"/>
        </w:rPr>
        <w:t>accELaration</w:t>
      </w:r>
      <w:proofErr w:type="spellEnd"/>
      <w:r w:rsidR="005A5F34" w:rsidRPr="00A511BD">
        <w:rPr>
          <w:rFonts w:ascii="Palatino Linotype" w:eastAsia="Arial Unicode MS" w:hAnsi="Palatino Linotype" w:cs="Arial Unicode MS"/>
          <w:i/>
          <w:lang w:val="el-GR"/>
        </w:rPr>
        <w:t xml:space="preserve"> </w:t>
      </w:r>
      <w:r w:rsidR="005A5F34" w:rsidRPr="00A511BD">
        <w:rPr>
          <w:rFonts w:ascii="Palatino Linotype" w:eastAsia="Arial Unicode MS" w:hAnsi="Palatino Linotype" w:cs="Arial Unicode MS"/>
          <w:i/>
          <w:lang w:val="en-US"/>
        </w:rPr>
        <w:t>for</w:t>
      </w:r>
      <w:r w:rsidR="005A5F34" w:rsidRPr="00A511BD">
        <w:rPr>
          <w:rFonts w:ascii="Palatino Linotype" w:eastAsia="Arial Unicode MS" w:hAnsi="Palatino Linotype" w:cs="Arial Unicode MS"/>
          <w:i/>
          <w:lang w:val="el-GR"/>
        </w:rPr>
        <w:t xml:space="preserve"> </w:t>
      </w:r>
      <w:r w:rsidR="005A5F34" w:rsidRPr="00A511BD">
        <w:rPr>
          <w:rFonts w:ascii="Palatino Linotype" w:eastAsia="Arial Unicode MS" w:hAnsi="Palatino Linotype" w:cs="Arial Unicode MS"/>
          <w:i/>
          <w:lang w:val="en-US"/>
        </w:rPr>
        <w:t>high</w:t>
      </w:r>
      <w:r w:rsidR="005A5F34" w:rsidRPr="00A511BD">
        <w:rPr>
          <w:rFonts w:ascii="Palatino Linotype" w:eastAsia="Arial Unicode MS" w:hAnsi="Palatino Linotype" w:cs="Arial Unicode MS"/>
          <w:i/>
          <w:lang w:val="el-GR"/>
        </w:rPr>
        <w:t>-</w:t>
      </w:r>
      <w:proofErr w:type="spellStart"/>
      <w:r w:rsidR="005A5F34" w:rsidRPr="00A511BD">
        <w:rPr>
          <w:rFonts w:ascii="Palatino Linotype" w:eastAsia="Arial Unicode MS" w:hAnsi="Palatino Linotype" w:cs="Arial Unicode MS"/>
          <w:i/>
          <w:lang w:val="en-US"/>
        </w:rPr>
        <w:t>potentiaL</w:t>
      </w:r>
      <w:proofErr w:type="spellEnd"/>
      <w:r w:rsidR="005A5F34" w:rsidRPr="00A511BD">
        <w:rPr>
          <w:rFonts w:ascii="Palatino Linotype" w:eastAsia="Arial Unicode MS" w:hAnsi="Palatino Linotype" w:cs="Arial Unicode MS"/>
          <w:i/>
          <w:lang w:val="el-GR"/>
        </w:rPr>
        <w:t xml:space="preserve"> </w:t>
      </w:r>
      <w:proofErr w:type="spellStart"/>
      <w:r w:rsidR="005A5F34" w:rsidRPr="00A511BD">
        <w:rPr>
          <w:rFonts w:ascii="Palatino Linotype" w:eastAsia="Arial Unicode MS" w:hAnsi="Palatino Linotype" w:cs="Arial Unicode MS"/>
          <w:i/>
          <w:lang w:val="en-US"/>
        </w:rPr>
        <w:t>innovativE</w:t>
      </w:r>
      <w:proofErr w:type="spellEnd"/>
      <w:r w:rsidR="005A5F34" w:rsidRPr="00A511BD">
        <w:rPr>
          <w:rFonts w:ascii="Palatino Linotype" w:eastAsia="Arial Unicode MS" w:hAnsi="Palatino Linotype" w:cs="Arial Unicode MS"/>
          <w:i/>
          <w:lang w:val="el-GR"/>
        </w:rPr>
        <w:t xml:space="preserve"> </w:t>
      </w:r>
      <w:r w:rsidR="005A5F34" w:rsidRPr="00A511BD">
        <w:rPr>
          <w:rFonts w:ascii="Palatino Linotype" w:eastAsia="Arial Unicode MS" w:hAnsi="Palatino Linotype" w:cs="Arial Unicode MS"/>
          <w:i/>
          <w:lang w:val="en-US"/>
        </w:rPr>
        <w:t>SMEs</w:t>
      </w:r>
      <w:r w:rsidR="005A5F34"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 xml:space="preserve"> είναι ένα </w:t>
      </w:r>
      <w:r w:rsidR="005A5F34" w:rsidRPr="00A511BD">
        <w:rPr>
          <w:rFonts w:ascii="Palatino Linotype" w:eastAsia="Arial Unicode MS" w:hAnsi="Palatino Linotype" w:cs="Arial Unicode MS"/>
          <w:lang w:val="el-GR"/>
        </w:rPr>
        <w:t xml:space="preserve">διακρατικό </w:t>
      </w:r>
      <w:r w:rsidRPr="00A511BD">
        <w:rPr>
          <w:rFonts w:ascii="Palatino Linotype" w:eastAsia="Arial Unicode MS" w:hAnsi="Palatino Linotype" w:cs="Arial Unicode MS"/>
          <w:lang w:val="el-GR"/>
        </w:rPr>
        <w:t>έργο του προγράμματος</w:t>
      </w:r>
      <w:r w:rsidR="005A5F34" w:rsidRPr="00A511BD">
        <w:rPr>
          <w:rFonts w:ascii="Palatino Linotype" w:eastAsia="Arial Unicode MS" w:hAnsi="Palatino Linotype" w:cs="Arial Unicode MS"/>
          <w:lang w:val="el-GR"/>
        </w:rPr>
        <w:t xml:space="preserve"> “</w:t>
      </w:r>
      <w:r w:rsidR="005A5F34" w:rsidRPr="00A511BD">
        <w:rPr>
          <w:rFonts w:ascii="Palatino Linotype" w:eastAsia="Arial Unicode MS" w:hAnsi="Palatino Linotype" w:cs="Arial Unicode MS"/>
          <w:b/>
          <w:lang w:val="en-US"/>
        </w:rPr>
        <w:t>INTERREG</w:t>
      </w:r>
      <w:r w:rsidR="005A5F34" w:rsidRPr="00A511BD">
        <w:rPr>
          <w:rFonts w:ascii="Palatino Linotype" w:eastAsia="Arial Unicode MS" w:hAnsi="Palatino Linotype" w:cs="Arial Unicode MS"/>
          <w:b/>
          <w:lang w:val="el-GR"/>
        </w:rPr>
        <w:t xml:space="preserve"> </w:t>
      </w:r>
      <w:r w:rsidR="005A5F34" w:rsidRPr="00A511BD">
        <w:rPr>
          <w:rFonts w:ascii="Palatino Linotype" w:eastAsia="Arial Unicode MS" w:hAnsi="Palatino Linotype" w:cs="Arial Unicode MS"/>
          <w:b/>
          <w:lang w:val="en-US"/>
        </w:rPr>
        <w:t>Balkan</w:t>
      </w:r>
      <w:r w:rsidR="005A5F34" w:rsidRPr="00A511BD">
        <w:rPr>
          <w:rFonts w:ascii="Palatino Linotype" w:eastAsia="Arial Unicode MS" w:hAnsi="Palatino Linotype" w:cs="Arial Unicode MS"/>
          <w:b/>
          <w:lang w:val="el-GR"/>
        </w:rPr>
        <w:t>-</w:t>
      </w:r>
      <w:r w:rsidR="005A5F34" w:rsidRPr="00A511BD">
        <w:rPr>
          <w:rFonts w:ascii="Palatino Linotype" w:eastAsia="Arial Unicode MS" w:hAnsi="Palatino Linotype" w:cs="Arial Unicode MS"/>
          <w:b/>
          <w:lang w:val="en-US"/>
        </w:rPr>
        <w:t>Mediterranean</w:t>
      </w:r>
      <w:r w:rsidR="005A5F34" w:rsidRPr="00A511BD">
        <w:rPr>
          <w:rFonts w:ascii="Palatino Linotype" w:eastAsia="Arial Unicode MS" w:hAnsi="Palatino Linotype" w:cs="Arial Unicode MS"/>
          <w:b/>
          <w:lang w:val="el-GR"/>
        </w:rPr>
        <w:t xml:space="preserve"> 2014-2020</w:t>
      </w:r>
      <w:r w:rsidR="005A5F34"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 xml:space="preserve"> (</w:t>
      </w:r>
      <w:hyperlink r:id="rId10" w:history="1">
        <w:r w:rsidR="005A5F34" w:rsidRPr="00A511BD">
          <w:rPr>
            <w:rStyle w:val="Hyperlink"/>
            <w:rFonts w:ascii="Palatino Linotype" w:eastAsia="Arial Unicode MS" w:hAnsi="Palatino Linotype" w:cs="Arial Unicode MS"/>
            <w:lang w:val="en-US"/>
          </w:rPr>
          <w:t>http</w:t>
        </w:r>
        <w:r w:rsidR="005A5F34" w:rsidRPr="00A511BD">
          <w:rPr>
            <w:rStyle w:val="Hyperlink"/>
            <w:rFonts w:ascii="Palatino Linotype" w:eastAsia="Arial Unicode MS" w:hAnsi="Palatino Linotype" w:cs="Arial Unicode MS"/>
            <w:lang w:val="el-GR"/>
          </w:rPr>
          <w:t>://</w:t>
        </w:r>
        <w:r w:rsidR="005A5F34" w:rsidRPr="00A511BD">
          <w:rPr>
            <w:rStyle w:val="Hyperlink"/>
            <w:rFonts w:ascii="Palatino Linotype" w:eastAsia="Arial Unicode MS" w:hAnsi="Palatino Linotype" w:cs="Arial Unicode MS"/>
            <w:lang w:val="en-US"/>
          </w:rPr>
          <w:t>www</w:t>
        </w:r>
        <w:r w:rsidR="005A5F34" w:rsidRPr="00A511BD">
          <w:rPr>
            <w:rStyle w:val="Hyperlink"/>
            <w:rFonts w:ascii="Palatino Linotype" w:eastAsia="Arial Unicode MS" w:hAnsi="Palatino Linotype" w:cs="Arial Unicode MS"/>
            <w:lang w:val="el-GR"/>
          </w:rPr>
          <w:t>.</w:t>
        </w:r>
        <w:proofErr w:type="spellStart"/>
        <w:r w:rsidR="005A5F34" w:rsidRPr="00A511BD">
          <w:rPr>
            <w:rStyle w:val="Hyperlink"/>
            <w:rFonts w:ascii="Palatino Linotype" w:eastAsia="Arial Unicode MS" w:hAnsi="Palatino Linotype" w:cs="Arial Unicode MS"/>
            <w:lang w:val="en-US"/>
          </w:rPr>
          <w:t>interreg</w:t>
        </w:r>
        <w:proofErr w:type="spellEnd"/>
        <w:r w:rsidR="005A5F34" w:rsidRPr="00A511BD">
          <w:rPr>
            <w:rStyle w:val="Hyperlink"/>
            <w:rFonts w:ascii="Palatino Linotype" w:eastAsia="Arial Unicode MS" w:hAnsi="Palatino Linotype" w:cs="Arial Unicode MS"/>
            <w:lang w:val="el-GR"/>
          </w:rPr>
          <w:t>-</w:t>
        </w:r>
        <w:proofErr w:type="spellStart"/>
        <w:r w:rsidR="005A5F34" w:rsidRPr="00A511BD">
          <w:rPr>
            <w:rStyle w:val="Hyperlink"/>
            <w:rFonts w:ascii="Palatino Linotype" w:eastAsia="Arial Unicode MS" w:hAnsi="Palatino Linotype" w:cs="Arial Unicode MS"/>
            <w:lang w:val="en-US"/>
          </w:rPr>
          <w:t>balkanmed</w:t>
        </w:r>
        <w:proofErr w:type="spellEnd"/>
        <w:r w:rsidR="005A5F34" w:rsidRPr="00A511BD">
          <w:rPr>
            <w:rStyle w:val="Hyperlink"/>
            <w:rFonts w:ascii="Palatino Linotype" w:eastAsia="Arial Unicode MS" w:hAnsi="Palatino Linotype" w:cs="Arial Unicode MS"/>
            <w:lang w:val="el-GR"/>
          </w:rPr>
          <w:t>.</w:t>
        </w:r>
        <w:proofErr w:type="spellStart"/>
        <w:r w:rsidR="005A5F34" w:rsidRPr="00A511BD">
          <w:rPr>
            <w:rStyle w:val="Hyperlink"/>
            <w:rFonts w:ascii="Palatino Linotype" w:eastAsia="Arial Unicode MS" w:hAnsi="Palatino Linotype" w:cs="Arial Unicode MS"/>
            <w:lang w:val="en-US"/>
          </w:rPr>
          <w:t>eu</w:t>
        </w:r>
        <w:proofErr w:type="spellEnd"/>
        <w:r w:rsidR="005A5F34" w:rsidRPr="00A511BD">
          <w:rPr>
            <w:rStyle w:val="Hyperlink"/>
            <w:rFonts w:ascii="Palatino Linotype" w:eastAsia="Arial Unicode MS" w:hAnsi="Palatino Linotype" w:cs="Arial Unicode MS"/>
            <w:lang w:val="el-GR"/>
          </w:rPr>
          <w:t>/</w:t>
        </w:r>
        <w:r w:rsidR="005A5F34" w:rsidRPr="00A511BD">
          <w:rPr>
            <w:rStyle w:val="Hyperlink"/>
            <w:rFonts w:ascii="Palatino Linotype" w:eastAsia="Arial Unicode MS" w:hAnsi="Palatino Linotype" w:cs="Arial Unicode MS"/>
            <w:lang w:val="en-US"/>
          </w:rPr>
          <w:t>home</w:t>
        </w:r>
        <w:r w:rsidR="005A5F34" w:rsidRPr="00A511BD">
          <w:rPr>
            <w:rStyle w:val="Hyperlink"/>
            <w:rFonts w:ascii="Palatino Linotype" w:eastAsia="Arial Unicode MS" w:hAnsi="Palatino Linotype" w:cs="Arial Unicode MS"/>
            <w:lang w:val="el-GR"/>
          </w:rPr>
          <w:t>/</w:t>
        </w:r>
      </w:hyperlink>
      <w:r w:rsidRPr="00A511BD">
        <w:rPr>
          <w:rFonts w:ascii="Palatino Linotype" w:eastAsia="Arial Unicode MS" w:hAnsi="Palatino Linotype" w:cs="Arial Unicode MS"/>
          <w:lang w:val="el-GR"/>
        </w:rPr>
        <w:t>). Το έργο, διάρκειας 24 μηνών (201</w:t>
      </w:r>
      <w:r w:rsidR="00145AB4" w:rsidRPr="00A511BD">
        <w:rPr>
          <w:rFonts w:ascii="Palatino Linotype" w:eastAsia="Arial Unicode MS" w:hAnsi="Palatino Linotype" w:cs="Arial Unicode MS"/>
          <w:lang w:val="el-GR"/>
        </w:rPr>
        <w:t>9</w:t>
      </w:r>
      <w:r w:rsidRPr="00A511BD">
        <w:rPr>
          <w:rFonts w:ascii="Palatino Linotype" w:eastAsia="Arial Unicode MS" w:hAnsi="Palatino Linotype" w:cs="Arial Unicode MS"/>
          <w:lang w:val="el-GR"/>
        </w:rPr>
        <w:t>-20</w:t>
      </w:r>
      <w:r w:rsidR="00145AB4" w:rsidRPr="00A511BD">
        <w:rPr>
          <w:rFonts w:ascii="Palatino Linotype" w:eastAsia="Arial Unicode MS" w:hAnsi="Palatino Linotype" w:cs="Arial Unicode MS"/>
          <w:lang w:val="el-GR"/>
        </w:rPr>
        <w:t>2</w:t>
      </w:r>
      <w:r w:rsidRPr="00A511BD">
        <w:rPr>
          <w:rFonts w:ascii="Palatino Linotype" w:eastAsia="Arial Unicode MS" w:hAnsi="Palatino Linotype" w:cs="Arial Unicode MS"/>
          <w:lang w:val="el-GR"/>
        </w:rPr>
        <w:t xml:space="preserve">1), </w:t>
      </w:r>
      <w:r w:rsidR="00145AB4" w:rsidRPr="00A511BD">
        <w:rPr>
          <w:rFonts w:ascii="Palatino Linotype" w:eastAsia="Arial Unicode MS" w:hAnsi="Palatino Linotype" w:cs="Arial Unicode MS"/>
          <w:lang w:val="el-GR"/>
        </w:rPr>
        <w:t>υλοποιείται από  6 οργανισμούς από 4 χώρες, 3 από την Ευρωπαϊκή Ένωση (Ελλάδα, Κύπρος, Βουλγαρία) και 1 χώρα των Βαλκανίων (Δημοκρατία της Βόρειας Μακεδονίας).</w:t>
      </w:r>
    </w:p>
    <w:p w:rsidR="00145AB4" w:rsidRPr="00A511BD" w:rsidRDefault="00820798"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ab/>
        <w:t xml:space="preserve">Το σχέδιο </w:t>
      </w:r>
      <w:r w:rsidRPr="00A511BD">
        <w:rPr>
          <w:rFonts w:ascii="Palatino Linotype" w:eastAsia="Arial Unicode MS" w:hAnsi="Palatino Linotype" w:cs="Arial Unicode MS"/>
          <w:lang w:val="en-US"/>
        </w:rPr>
        <w:t>Gazelle</w:t>
      </w:r>
      <w:r w:rsidRPr="00A511BD">
        <w:rPr>
          <w:rFonts w:ascii="Palatino Linotype" w:eastAsia="Arial Unicode MS" w:hAnsi="Palatino Linotype" w:cs="Arial Unicode MS"/>
          <w:lang w:val="el-GR"/>
        </w:rPr>
        <w:t xml:space="preserve"> σχεδιάζει και εφαρμόζει κοινά βιώσιμα μέτρα για τη δημιουργία ενός δυναμικού οικοσυστήματος για καινοτόμες ΜΜΕ. Το πλαίσιο συνεργασίας </w:t>
      </w:r>
      <w:r w:rsidRPr="00A511BD">
        <w:rPr>
          <w:rFonts w:ascii="Palatino Linotype" w:eastAsia="Arial Unicode MS" w:hAnsi="Palatino Linotype" w:cs="Arial Unicode MS"/>
          <w:lang w:val="en-US"/>
        </w:rPr>
        <w:t>BALKAN</w:t>
      </w:r>
      <w:r w:rsidRPr="00A511BD">
        <w:rPr>
          <w:rFonts w:ascii="Palatino Linotype" w:eastAsia="Arial Unicode MS" w:hAnsi="Palatino Linotype" w:cs="Arial Unicode MS"/>
          <w:lang w:val="el-GR"/>
        </w:rPr>
        <w:t xml:space="preserve"> είναι ιδανικό για την ενίσχυση της συνεργασίας μεταξύ των ενδιαφερόμενων εταίρων που διαθέτουν αποδεδειγμένη εμπειρία και δραστηριότητες για την εγκαθίδρυση και ενίσχυση Δικτύων Επιχειρηματικών Αγγέλων (</w:t>
      </w:r>
      <w:r w:rsidRPr="00A511BD">
        <w:rPr>
          <w:rFonts w:ascii="Palatino Linotype" w:eastAsia="Arial Unicode MS" w:hAnsi="Palatino Linotype" w:cs="Arial Unicode MS"/>
          <w:i/>
          <w:lang w:val="el-GR"/>
        </w:rPr>
        <w:t xml:space="preserve">Business </w:t>
      </w:r>
      <w:proofErr w:type="spellStart"/>
      <w:r w:rsidRPr="00A511BD">
        <w:rPr>
          <w:rFonts w:ascii="Palatino Linotype" w:eastAsia="Arial Unicode MS" w:hAnsi="Palatino Linotype" w:cs="Arial Unicode MS"/>
          <w:i/>
          <w:lang w:val="el-GR"/>
        </w:rPr>
        <w:t>Angels</w:t>
      </w:r>
      <w:proofErr w:type="spellEnd"/>
      <w:r w:rsidRPr="00A511BD">
        <w:rPr>
          <w:rFonts w:ascii="Palatino Linotype" w:eastAsia="Arial Unicode MS" w:hAnsi="Palatino Linotype" w:cs="Arial Unicode MS"/>
          <w:i/>
          <w:lang w:val="el-GR"/>
        </w:rPr>
        <w:t xml:space="preserve"> </w:t>
      </w:r>
      <w:proofErr w:type="spellStart"/>
      <w:r w:rsidRPr="00A511BD">
        <w:rPr>
          <w:rFonts w:ascii="Palatino Linotype" w:eastAsia="Arial Unicode MS" w:hAnsi="Palatino Linotype" w:cs="Arial Unicode MS"/>
          <w:i/>
          <w:lang w:val="el-GR"/>
        </w:rPr>
        <w:t>Networks</w:t>
      </w:r>
      <w:proofErr w:type="spellEnd"/>
      <w:r w:rsidRPr="00A511BD">
        <w:rPr>
          <w:rFonts w:ascii="Palatino Linotype" w:eastAsia="Arial Unicode MS" w:hAnsi="Palatino Linotype" w:cs="Arial Unicode MS"/>
          <w:i/>
          <w:lang w:val="el-GR"/>
        </w:rPr>
        <w:t xml:space="preserve"> – </w:t>
      </w:r>
      <w:proofErr w:type="spellStart"/>
      <w:r w:rsidRPr="00A511BD">
        <w:rPr>
          <w:rFonts w:ascii="Palatino Linotype" w:eastAsia="Arial Unicode MS" w:hAnsi="Palatino Linotype" w:cs="Arial Unicode MS"/>
          <w:i/>
          <w:lang w:val="el-GR"/>
        </w:rPr>
        <w:t>BANs</w:t>
      </w:r>
      <w:proofErr w:type="spellEnd"/>
      <w:r w:rsidRPr="00A511BD">
        <w:rPr>
          <w:rFonts w:ascii="Palatino Linotype" w:eastAsia="Arial Unicode MS" w:hAnsi="Palatino Linotype" w:cs="Arial Unicode MS"/>
          <w:lang w:val="el-GR"/>
        </w:rPr>
        <w:t>) και μεταφορά τεχνολογίας (</w:t>
      </w:r>
      <w:proofErr w:type="spellStart"/>
      <w:r w:rsidRPr="00A511BD">
        <w:rPr>
          <w:rFonts w:ascii="Palatino Linotype" w:eastAsia="Arial Unicode MS" w:hAnsi="Palatino Linotype" w:cs="Arial Unicode MS"/>
          <w:lang w:val="el-GR"/>
        </w:rPr>
        <w:t>Technology</w:t>
      </w:r>
      <w:proofErr w:type="spellEnd"/>
      <w:r w:rsidRPr="00A511BD">
        <w:rPr>
          <w:rFonts w:ascii="Palatino Linotype" w:eastAsia="Arial Unicode MS" w:hAnsi="Palatino Linotype" w:cs="Arial Unicode MS"/>
          <w:lang w:val="el-GR"/>
        </w:rPr>
        <w:t xml:space="preserve"> </w:t>
      </w:r>
      <w:proofErr w:type="spellStart"/>
      <w:r w:rsidRPr="00A511BD">
        <w:rPr>
          <w:rFonts w:ascii="Palatino Linotype" w:eastAsia="Arial Unicode MS" w:hAnsi="Palatino Linotype" w:cs="Arial Unicode MS"/>
          <w:lang w:val="el-GR"/>
        </w:rPr>
        <w:t>Transfer</w:t>
      </w:r>
      <w:proofErr w:type="spellEnd"/>
      <w:r w:rsidRPr="00A511BD">
        <w:rPr>
          <w:rFonts w:ascii="Palatino Linotype" w:eastAsia="Arial Unicode MS" w:hAnsi="Palatino Linotype" w:cs="Arial Unicode MS"/>
          <w:lang w:val="el-GR"/>
        </w:rPr>
        <w:t>). Αυτό είναι αναγκαίο λόγω του γεγονότος ότι οι δραστηριότητες αυτές βρίσκονται σε πρώιμο στάδιο ανάπτυξης και είναι αρκετά κατακερματισμένες σε όλη την περιοχή των βαλκανικών μεσογειακών περιοχών (</w:t>
      </w:r>
      <w:r w:rsidRPr="00A511BD">
        <w:rPr>
          <w:rFonts w:ascii="Palatino Linotype" w:eastAsia="Arial Unicode MS" w:hAnsi="Palatino Linotype" w:cs="Arial Unicode MS"/>
          <w:lang w:val="en-US"/>
        </w:rPr>
        <w:t>Balkan</w:t>
      </w:r>
      <w:r w:rsidRPr="00A511BD">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n-US"/>
        </w:rPr>
        <w:t>Med</w:t>
      </w:r>
      <w:r w:rsidRPr="00A511BD">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n-US"/>
        </w:rPr>
        <w:t>territory</w:t>
      </w:r>
      <w:r w:rsidRPr="00A511BD">
        <w:rPr>
          <w:rFonts w:ascii="Palatino Linotype" w:eastAsia="Arial Unicode MS" w:hAnsi="Palatino Linotype" w:cs="Arial Unicode MS"/>
          <w:lang w:val="el-GR"/>
        </w:rPr>
        <w:t>).</w:t>
      </w:r>
    </w:p>
    <w:p w:rsidR="00792044" w:rsidRPr="00A511BD" w:rsidRDefault="00D6624C"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Στόχοι του έργου:</w:t>
      </w:r>
      <w:r w:rsidRPr="00A511BD">
        <w:rPr>
          <w:rFonts w:ascii="Palatino Linotype" w:eastAsia="Arial Unicode MS" w:hAnsi="Palatino Linotype" w:cs="Arial Unicode MS"/>
          <w:lang w:val="el-GR"/>
        </w:rPr>
        <w:tab/>
        <w:t xml:space="preserve">- </w:t>
      </w:r>
      <w:r w:rsidR="003E5E0B">
        <w:rPr>
          <w:rFonts w:ascii="Palatino Linotype" w:eastAsia="Arial Unicode MS" w:hAnsi="Palatino Linotype" w:cs="Arial Unicode MS"/>
          <w:lang w:val="el-GR"/>
        </w:rPr>
        <w:t xml:space="preserve"> </w:t>
      </w:r>
      <w:r w:rsidR="00A511BD" w:rsidRPr="00A511BD">
        <w:rPr>
          <w:rFonts w:ascii="Palatino Linotype" w:eastAsia="Arial Unicode MS" w:hAnsi="Palatino Linotype" w:cs="Arial Unicode MS"/>
          <w:lang w:val="el-GR"/>
        </w:rPr>
        <w:t>Ο γενικός στόχος του έργου είναι η ενίσχυση των οργανισμών που μπορούν να υποστηρίξουν τη δημιουργία και την αξιοποίηση των Δικτύων Επιχειρηματικών Αγγέλων. Με στόχο την ανάπτυξη ολοκληρωμένης λύσης και την αναγνώριση της σημασίας των εξωτερικών γνώσεων και εμπειρογνωμοσύνης για τη συμμετοχή σε διαδικασίες καινοτομίας, το σχέδιο θα ενισχύσει επίσης τις στρατηγικές μεταφοράς τεχνολογίας διευκολύνοντας άμεσα τη σύνδεση μεταξύ πανεπιστημίων και καινοτόμων ΜΜΕ.</w:t>
      </w:r>
    </w:p>
    <w:p w:rsidR="00792044" w:rsidRPr="00A511BD" w:rsidRDefault="00792044"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p>
    <w:p w:rsidR="00792044" w:rsidRPr="00A511BD" w:rsidRDefault="00792044">
      <w:pPr>
        <w:rPr>
          <w:rFonts w:ascii="Palatino Linotype" w:eastAsia="Arial Unicode MS" w:hAnsi="Palatino Linotype" w:cs="Arial Unicode MS"/>
          <w:sz w:val="24"/>
          <w:szCs w:val="24"/>
          <w:lang w:val="el-GR" w:eastAsia="x-none"/>
        </w:rPr>
      </w:pPr>
      <w:r w:rsidRPr="00A511BD">
        <w:rPr>
          <w:rFonts w:ascii="Palatino Linotype" w:eastAsia="Arial Unicode MS" w:hAnsi="Palatino Linotype" w:cs="Arial Unicode MS"/>
          <w:lang w:val="el-GR"/>
        </w:rPr>
        <w:br w:type="page"/>
      </w:r>
    </w:p>
    <w:p w:rsidR="00543B28" w:rsidRPr="00A511BD" w:rsidRDefault="009F7DE5" w:rsidP="00543B28">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r w:rsidRPr="00A511BD">
        <w:rPr>
          <w:rFonts w:ascii="Palatino Linotype" w:eastAsia="Arial Unicode MS" w:hAnsi="Palatino Linotype" w:cs="Arial Unicode MS"/>
          <w:b/>
          <w:color w:val="C00000"/>
          <w:sz w:val="32"/>
          <w:szCs w:val="32"/>
          <w:lang w:val="en-US"/>
        </w:rPr>
        <w:lastRenderedPageBreak/>
        <w:t>3</w:t>
      </w:r>
      <w:r w:rsidR="00543B28" w:rsidRPr="00A511BD">
        <w:rPr>
          <w:rFonts w:ascii="Palatino Linotype" w:eastAsia="Arial Unicode MS" w:hAnsi="Palatino Linotype" w:cs="Arial Unicode MS"/>
          <w:b/>
          <w:color w:val="C00000"/>
          <w:sz w:val="32"/>
          <w:szCs w:val="32"/>
          <w:lang w:val="en-US"/>
        </w:rPr>
        <w:t>.</w:t>
      </w:r>
      <w:r w:rsidR="00543B28" w:rsidRPr="00A511BD">
        <w:rPr>
          <w:rFonts w:ascii="Palatino Linotype" w:eastAsia="Arial Unicode MS" w:hAnsi="Palatino Linotype" w:cs="Arial Unicode MS"/>
          <w:lang w:val="en-US"/>
        </w:rPr>
        <w:t xml:space="preserve"> </w:t>
      </w:r>
      <w:r w:rsidR="00543B28" w:rsidRPr="00A511BD">
        <w:rPr>
          <w:rFonts w:ascii="Palatino Linotype" w:eastAsia="Arial Unicode MS" w:hAnsi="Palatino Linotype" w:cs="Arial Unicode MS"/>
          <w:lang w:val="el-GR"/>
        </w:rPr>
        <w:t>Έργο</w:t>
      </w:r>
      <w:r w:rsidR="00543B28" w:rsidRPr="00A511BD">
        <w:rPr>
          <w:rFonts w:ascii="Palatino Linotype" w:eastAsia="Arial Unicode MS" w:hAnsi="Palatino Linotype" w:cs="Arial Unicode MS"/>
          <w:lang w:val="en-US"/>
        </w:rPr>
        <w:t xml:space="preserve"> - </w:t>
      </w:r>
      <w:r w:rsidR="00543B28" w:rsidRPr="00A511BD">
        <w:rPr>
          <w:rFonts w:ascii="Palatino Linotype" w:eastAsia="Arial Unicode MS" w:hAnsi="Palatino Linotype" w:cs="Arial Unicode MS"/>
          <w:lang w:val="el-GR"/>
        </w:rPr>
        <w:t>Πράξη</w:t>
      </w:r>
      <w:r w:rsidR="00543B28" w:rsidRPr="00A511BD">
        <w:rPr>
          <w:rFonts w:ascii="Palatino Linotype" w:eastAsia="Arial Unicode MS" w:hAnsi="Palatino Linotype" w:cs="Arial Unicode MS"/>
          <w:lang w:val="en-US"/>
        </w:rPr>
        <w:t xml:space="preserve">: </w:t>
      </w:r>
      <w:r w:rsidR="00543B28" w:rsidRPr="00A511BD">
        <w:rPr>
          <w:rFonts w:ascii="Palatino Linotype" w:eastAsia="Arial Unicode MS" w:hAnsi="Palatino Linotype" w:cs="Arial Unicode MS"/>
          <w:lang w:val="en-US"/>
        </w:rPr>
        <w:tab/>
        <w:t>«</w:t>
      </w:r>
      <w:r w:rsidR="00543B28" w:rsidRPr="00A511BD">
        <w:rPr>
          <w:rFonts w:ascii="Palatino Linotype" w:eastAsia="Arial Unicode MS" w:hAnsi="Palatino Linotype" w:cs="Arial Unicode MS"/>
          <w:b/>
          <w:lang w:val="en-US"/>
        </w:rPr>
        <w:t>FABUSS</w:t>
      </w:r>
      <w:r w:rsidR="00543B28" w:rsidRPr="00A511BD">
        <w:rPr>
          <w:rFonts w:ascii="Palatino Linotype" w:eastAsia="Arial Unicode MS" w:hAnsi="Palatino Linotype" w:cs="Arial Unicode MS"/>
          <w:lang w:val="en-US"/>
        </w:rPr>
        <w:t>» (</w:t>
      </w:r>
      <w:proofErr w:type="spellStart"/>
      <w:r w:rsidR="00543B28" w:rsidRPr="00A511BD">
        <w:rPr>
          <w:rFonts w:ascii="Palatino Linotype" w:eastAsia="Arial Unicode MS" w:hAnsi="Palatino Linotype" w:cs="Arial Unicode MS"/>
          <w:b/>
          <w:lang w:val="en-US"/>
        </w:rPr>
        <w:t>FA</w:t>
      </w:r>
      <w:r w:rsidR="00543B28" w:rsidRPr="00A511BD">
        <w:rPr>
          <w:rFonts w:ascii="Palatino Linotype" w:eastAsia="Arial Unicode MS" w:hAnsi="Palatino Linotype" w:cs="Arial Unicode MS"/>
          <w:lang w:val="en-US"/>
        </w:rPr>
        <w:t>mily</w:t>
      </w:r>
      <w:proofErr w:type="spellEnd"/>
      <w:r w:rsidR="00543B28" w:rsidRPr="00A511BD">
        <w:rPr>
          <w:rFonts w:ascii="Palatino Linotype" w:eastAsia="Arial Unicode MS" w:hAnsi="Palatino Linotype" w:cs="Arial Unicode MS"/>
          <w:lang w:val="en-US"/>
        </w:rPr>
        <w:t xml:space="preserve"> </w:t>
      </w:r>
      <w:proofErr w:type="spellStart"/>
      <w:r w:rsidR="00543B28" w:rsidRPr="00A511BD">
        <w:rPr>
          <w:rFonts w:ascii="Palatino Linotype" w:eastAsia="Arial Unicode MS" w:hAnsi="Palatino Linotype" w:cs="Arial Unicode MS"/>
          <w:b/>
          <w:lang w:val="en-US"/>
        </w:rPr>
        <w:t>BU</w:t>
      </w:r>
      <w:r w:rsidR="00543B28" w:rsidRPr="00A511BD">
        <w:rPr>
          <w:rFonts w:ascii="Palatino Linotype" w:eastAsia="Arial Unicode MS" w:hAnsi="Palatino Linotype" w:cs="Arial Unicode MS"/>
          <w:lang w:val="en-US"/>
        </w:rPr>
        <w:t>siness</w:t>
      </w:r>
      <w:proofErr w:type="spellEnd"/>
      <w:r w:rsidR="00543B28" w:rsidRPr="00A511BD">
        <w:rPr>
          <w:rFonts w:ascii="Palatino Linotype" w:eastAsia="Arial Unicode MS" w:hAnsi="Palatino Linotype" w:cs="Arial Unicode MS"/>
          <w:lang w:val="en-US"/>
        </w:rPr>
        <w:t xml:space="preserve"> </w:t>
      </w:r>
      <w:r w:rsidR="00543B28" w:rsidRPr="00A511BD">
        <w:rPr>
          <w:rFonts w:ascii="Palatino Linotype" w:eastAsia="Arial Unicode MS" w:hAnsi="Palatino Linotype" w:cs="Arial Unicode MS"/>
          <w:b/>
          <w:lang w:val="en-US"/>
        </w:rPr>
        <w:t>S</w:t>
      </w:r>
      <w:r w:rsidR="00543B28" w:rsidRPr="00A511BD">
        <w:rPr>
          <w:rFonts w:ascii="Palatino Linotype" w:eastAsia="Arial Unicode MS" w:hAnsi="Palatino Linotype" w:cs="Arial Unicode MS"/>
          <w:lang w:val="en-US"/>
        </w:rPr>
        <w:t xml:space="preserve">uccessful </w:t>
      </w:r>
      <w:r w:rsidR="00543B28" w:rsidRPr="00A511BD">
        <w:rPr>
          <w:rFonts w:ascii="Palatino Linotype" w:eastAsia="Arial Unicode MS" w:hAnsi="Palatino Linotype" w:cs="Arial Unicode MS"/>
          <w:b/>
          <w:lang w:val="en-US"/>
        </w:rPr>
        <w:t>S</w:t>
      </w:r>
      <w:r w:rsidR="00543B28" w:rsidRPr="00A511BD">
        <w:rPr>
          <w:rFonts w:ascii="Palatino Linotype" w:eastAsia="Arial Unicode MS" w:hAnsi="Palatino Linotype" w:cs="Arial Unicode MS"/>
          <w:lang w:val="en-US"/>
        </w:rPr>
        <w:t>uccession)</w:t>
      </w:r>
    </w:p>
    <w:p w:rsidR="00543B28" w:rsidRPr="00515AA8" w:rsidRDefault="00543B28" w:rsidP="00543B28">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r w:rsidRPr="00A511BD">
        <w:rPr>
          <w:rFonts w:ascii="Palatino Linotype" w:eastAsia="Arial Unicode MS" w:hAnsi="Palatino Linotype" w:cs="Arial Unicode MS"/>
          <w:lang w:val="el-GR"/>
        </w:rPr>
        <w:t>Ιστότοπος</w:t>
      </w:r>
      <w:r w:rsidRPr="00515AA8">
        <w:rPr>
          <w:rFonts w:ascii="Palatino Linotype" w:eastAsia="Arial Unicode MS" w:hAnsi="Palatino Linotype" w:cs="Arial Unicode MS"/>
          <w:lang w:val="en-US"/>
        </w:rPr>
        <w:t>:</w:t>
      </w:r>
      <w:r w:rsidRPr="00515AA8">
        <w:rPr>
          <w:rFonts w:ascii="Palatino Linotype" w:eastAsia="Arial Unicode MS" w:hAnsi="Palatino Linotype" w:cs="Arial Unicode MS"/>
          <w:lang w:val="en-US"/>
        </w:rPr>
        <w:tab/>
      </w:r>
      <w:hyperlink r:id="rId11" w:history="1">
        <w:r w:rsidRPr="00A511BD">
          <w:rPr>
            <w:rStyle w:val="Hyperlink"/>
            <w:rFonts w:ascii="Palatino Linotype" w:eastAsia="Arial Unicode MS" w:hAnsi="Palatino Linotype" w:cs="Arial Unicode MS"/>
            <w:lang w:val="en-US"/>
          </w:rPr>
          <w:t>https</w:t>
        </w:r>
        <w:r w:rsidRPr="00515AA8">
          <w:rPr>
            <w:rStyle w:val="Hyperlink"/>
            <w:rFonts w:ascii="Palatino Linotype" w:eastAsia="Arial Unicode MS" w:hAnsi="Palatino Linotype" w:cs="Arial Unicode MS"/>
            <w:lang w:val="en-US"/>
          </w:rPr>
          <w:t>://</w:t>
        </w:r>
        <w:r w:rsidRPr="00A511BD">
          <w:rPr>
            <w:rStyle w:val="Hyperlink"/>
            <w:rFonts w:ascii="Palatino Linotype" w:eastAsia="Arial Unicode MS" w:hAnsi="Palatino Linotype" w:cs="Arial Unicode MS"/>
            <w:lang w:val="en-US"/>
          </w:rPr>
          <w:t>www</w:t>
        </w:r>
        <w:r w:rsidRPr="00515AA8">
          <w:rPr>
            <w:rStyle w:val="Hyperlink"/>
            <w:rFonts w:ascii="Palatino Linotype" w:eastAsia="Arial Unicode MS" w:hAnsi="Palatino Linotype" w:cs="Arial Unicode MS"/>
            <w:lang w:val="en-US"/>
          </w:rPr>
          <w:t>.</w:t>
        </w:r>
        <w:r w:rsidRPr="00A511BD">
          <w:rPr>
            <w:rStyle w:val="Hyperlink"/>
            <w:rFonts w:ascii="Palatino Linotype" w:eastAsia="Arial Unicode MS" w:hAnsi="Palatino Linotype" w:cs="Arial Unicode MS"/>
            <w:lang w:val="en-US"/>
          </w:rPr>
          <w:t>fabuss</w:t>
        </w:r>
        <w:r w:rsidRPr="00515AA8">
          <w:rPr>
            <w:rStyle w:val="Hyperlink"/>
            <w:rFonts w:ascii="Palatino Linotype" w:eastAsia="Arial Unicode MS" w:hAnsi="Palatino Linotype" w:cs="Arial Unicode MS"/>
            <w:lang w:val="en-US"/>
          </w:rPr>
          <w:t>-</w:t>
        </w:r>
        <w:r w:rsidRPr="00A511BD">
          <w:rPr>
            <w:rStyle w:val="Hyperlink"/>
            <w:rFonts w:ascii="Palatino Linotype" w:eastAsia="Arial Unicode MS" w:hAnsi="Palatino Linotype" w:cs="Arial Unicode MS"/>
            <w:lang w:val="en-US"/>
          </w:rPr>
          <w:t>project</w:t>
        </w:r>
        <w:r w:rsidRPr="00515AA8">
          <w:rPr>
            <w:rStyle w:val="Hyperlink"/>
            <w:rFonts w:ascii="Palatino Linotype" w:eastAsia="Arial Unicode MS" w:hAnsi="Palatino Linotype" w:cs="Arial Unicode MS"/>
            <w:lang w:val="en-US"/>
          </w:rPr>
          <w:t>.</w:t>
        </w:r>
        <w:r w:rsidRPr="00A511BD">
          <w:rPr>
            <w:rStyle w:val="Hyperlink"/>
            <w:rFonts w:ascii="Palatino Linotype" w:eastAsia="Arial Unicode MS" w:hAnsi="Palatino Linotype" w:cs="Arial Unicode MS"/>
            <w:lang w:val="en-US"/>
          </w:rPr>
          <w:t>eu</w:t>
        </w:r>
        <w:r w:rsidRPr="00515AA8">
          <w:rPr>
            <w:rStyle w:val="Hyperlink"/>
            <w:rFonts w:ascii="Palatino Linotype" w:eastAsia="Arial Unicode MS" w:hAnsi="Palatino Linotype" w:cs="Arial Unicode MS"/>
            <w:lang w:val="en-US"/>
          </w:rPr>
          <w:t>/</w:t>
        </w:r>
        <w:r w:rsidRPr="00A511BD">
          <w:rPr>
            <w:rStyle w:val="Hyperlink"/>
            <w:rFonts w:ascii="Palatino Linotype" w:eastAsia="Arial Unicode MS" w:hAnsi="Palatino Linotype" w:cs="Arial Unicode MS"/>
            <w:lang w:val="en-US"/>
          </w:rPr>
          <w:t>el</w:t>
        </w:r>
        <w:r w:rsidRPr="00515AA8">
          <w:rPr>
            <w:rStyle w:val="Hyperlink"/>
            <w:rFonts w:ascii="Palatino Linotype" w:eastAsia="Arial Unicode MS" w:hAnsi="Palatino Linotype" w:cs="Arial Unicode MS"/>
            <w:lang w:val="en-US"/>
          </w:rPr>
          <w:t>/</w:t>
        </w:r>
      </w:hyperlink>
      <w:r w:rsidRPr="00515AA8">
        <w:rPr>
          <w:rFonts w:ascii="Palatino Linotype" w:eastAsia="Arial Unicode MS" w:hAnsi="Palatino Linotype" w:cs="Arial Unicode MS"/>
          <w:lang w:val="en-US"/>
        </w:rPr>
        <w:t xml:space="preserve"> </w:t>
      </w:r>
    </w:p>
    <w:p w:rsidR="00543B28" w:rsidRPr="00A511BD" w:rsidRDefault="00543B28" w:rsidP="00543B28">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Συντονιστής:</w:t>
      </w:r>
      <w:r w:rsidRPr="00A511BD">
        <w:rPr>
          <w:rFonts w:ascii="Palatino Linotype" w:eastAsia="Arial Unicode MS" w:hAnsi="Palatino Linotype" w:cs="Arial Unicode MS"/>
          <w:lang w:val="el-GR"/>
        </w:rPr>
        <w:tab/>
        <w:t xml:space="preserve">Εμπορικό και Βιομηχανικό Επιμελητήριο Αθηνών (ΕΒΕΑ - </w:t>
      </w:r>
      <w:hyperlink r:id="rId12" w:history="1">
        <w:r w:rsidRPr="00A511BD">
          <w:rPr>
            <w:rStyle w:val="Hyperlink"/>
            <w:rFonts w:ascii="Palatino Linotype" w:eastAsia="Arial Unicode MS" w:hAnsi="Palatino Linotype" w:cs="Arial Unicode MS"/>
            <w:lang w:val="el-GR"/>
          </w:rPr>
          <w:t>www.acci.gr</w:t>
        </w:r>
      </w:hyperlink>
      <w:r w:rsidRPr="00A511BD">
        <w:rPr>
          <w:rFonts w:ascii="Palatino Linotype" w:eastAsia="Arial Unicode MS" w:hAnsi="Palatino Linotype" w:cs="Arial Unicode MS"/>
          <w:lang w:val="el-GR"/>
        </w:rPr>
        <w:t>)</w:t>
      </w:r>
    </w:p>
    <w:p w:rsidR="00BD452F" w:rsidRPr="00A511BD" w:rsidRDefault="00543B28"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Σύντομη περιγραφή:</w:t>
      </w:r>
      <w:r w:rsidRPr="00A511BD">
        <w:rPr>
          <w:rFonts w:ascii="Palatino Linotype" w:eastAsia="Arial Unicode MS" w:hAnsi="Palatino Linotype" w:cs="Arial Unicode MS"/>
          <w:lang w:val="el-GR"/>
        </w:rPr>
        <w:tab/>
      </w:r>
      <w:r w:rsidR="00BD452F" w:rsidRPr="00A511BD">
        <w:rPr>
          <w:rFonts w:ascii="Palatino Linotype" w:eastAsia="Arial Unicode MS" w:hAnsi="Palatino Linotype" w:cs="Arial Unicode MS"/>
          <w:lang w:val="el-GR"/>
        </w:rPr>
        <w:t xml:space="preserve">Το </w:t>
      </w:r>
      <w:r w:rsidR="00BD452F" w:rsidRPr="00A511BD">
        <w:rPr>
          <w:rFonts w:ascii="Palatino Linotype" w:eastAsia="Arial Unicode MS" w:hAnsi="Palatino Linotype" w:cs="Arial Unicode MS"/>
          <w:lang w:val="en-US"/>
        </w:rPr>
        <w:t>FABUSS</w:t>
      </w:r>
      <w:r w:rsidR="00BD452F" w:rsidRPr="00A511BD">
        <w:rPr>
          <w:rFonts w:ascii="Palatino Linotype" w:eastAsia="Arial Unicode MS" w:hAnsi="Palatino Linotype" w:cs="Arial Unicode MS"/>
          <w:lang w:val="el-GR"/>
        </w:rPr>
        <w:t xml:space="preserve"> (</w:t>
      </w:r>
      <w:proofErr w:type="spellStart"/>
      <w:r w:rsidR="00BD452F" w:rsidRPr="00A511BD">
        <w:rPr>
          <w:rFonts w:ascii="Palatino Linotype" w:eastAsia="Arial Unicode MS" w:hAnsi="Palatino Linotype" w:cs="Arial Unicode MS"/>
          <w:i/>
          <w:lang w:val="en-US"/>
        </w:rPr>
        <w:t>FAmily</w:t>
      </w:r>
      <w:proofErr w:type="spellEnd"/>
      <w:r w:rsidR="00BD452F" w:rsidRPr="00A511BD">
        <w:rPr>
          <w:rFonts w:ascii="Palatino Linotype" w:eastAsia="Arial Unicode MS" w:hAnsi="Palatino Linotype" w:cs="Arial Unicode MS"/>
          <w:i/>
          <w:lang w:val="el-GR"/>
        </w:rPr>
        <w:t xml:space="preserve"> </w:t>
      </w:r>
      <w:proofErr w:type="spellStart"/>
      <w:r w:rsidR="00BD452F" w:rsidRPr="00A511BD">
        <w:rPr>
          <w:rFonts w:ascii="Palatino Linotype" w:eastAsia="Arial Unicode MS" w:hAnsi="Palatino Linotype" w:cs="Arial Unicode MS"/>
          <w:i/>
          <w:lang w:val="en-US"/>
        </w:rPr>
        <w:t>BUsiness</w:t>
      </w:r>
      <w:proofErr w:type="spellEnd"/>
      <w:r w:rsidR="00BD452F" w:rsidRPr="00A511BD">
        <w:rPr>
          <w:rFonts w:ascii="Palatino Linotype" w:eastAsia="Arial Unicode MS" w:hAnsi="Palatino Linotype" w:cs="Arial Unicode MS"/>
          <w:i/>
          <w:lang w:val="el-GR"/>
        </w:rPr>
        <w:t xml:space="preserve"> </w:t>
      </w:r>
      <w:r w:rsidR="00BD452F" w:rsidRPr="00A511BD">
        <w:rPr>
          <w:rFonts w:ascii="Palatino Linotype" w:eastAsia="Arial Unicode MS" w:hAnsi="Palatino Linotype" w:cs="Arial Unicode MS"/>
          <w:i/>
          <w:lang w:val="en-US"/>
        </w:rPr>
        <w:t>Successful</w:t>
      </w:r>
      <w:r w:rsidR="00BD452F" w:rsidRPr="00A511BD">
        <w:rPr>
          <w:rFonts w:ascii="Palatino Linotype" w:eastAsia="Arial Unicode MS" w:hAnsi="Palatino Linotype" w:cs="Arial Unicode MS"/>
          <w:i/>
          <w:lang w:val="el-GR"/>
        </w:rPr>
        <w:t xml:space="preserve"> </w:t>
      </w:r>
      <w:r w:rsidR="00BD452F" w:rsidRPr="00A511BD">
        <w:rPr>
          <w:rFonts w:ascii="Palatino Linotype" w:eastAsia="Arial Unicode MS" w:hAnsi="Palatino Linotype" w:cs="Arial Unicode MS"/>
          <w:i/>
          <w:lang w:val="en-US"/>
        </w:rPr>
        <w:t>Succession</w:t>
      </w:r>
      <w:r w:rsidRPr="00A511BD">
        <w:rPr>
          <w:rFonts w:ascii="Palatino Linotype" w:eastAsia="Arial Unicode MS" w:hAnsi="Palatino Linotype" w:cs="Arial Unicode MS"/>
          <w:i/>
          <w:lang w:val="el-GR"/>
        </w:rPr>
        <w:t xml:space="preserve"> – Επιτυχημένη Διαδοχή στην Οικογενειακή Επιχείρηση</w:t>
      </w:r>
      <w:r w:rsidR="00BD452F" w:rsidRPr="00A511BD">
        <w:rPr>
          <w:rFonts w:ascii="Palatino Linotype" w:eastAsia="Arial Unicode MS" w:hAnsi="Palatino Linotype" w:cs="Arial Unicode MS"/>
          <w:lang w:val="el-GR"/>
        </w:rPr>
        <w:t xml:space="preserve">) είναι ένα έργο του προγράμματος </w:t>
      </w:r>
      <w:r w:rsidR="00BD452F" w:rsidRPr="00A511BD">
        <w:rPr>
          <w:rFonts w:ascii="Palatino Linotype" w:eastAsia="Arial Unicode MS" w:hAnsi="Palatino Linotype" w:cs="Arial Unicode MS"/>
          <w:b/>
          <w:lang w:val="en-US"/>
        </w:rPr>
        <w:t>E</w:t>
      </w:r>
      <w:r w:rsidR="009F7DE5" w:rsidRPr="00A511BD">
        <w:rPr>
          <w:rFonts w:ascii="Palatino Linotype" w:eastAsia="Arial Unicode MS" w:hAnsi="Palatino Linotype" w:cs="Arial Unicode MS"/>
          <w:b/>
          <w:lang w:val="en-US"/>
        </w:rPr>
        <w:t>rasmus</w:t>
      </w:r>
      <w:r w:rsidR="009F7DE5" w:rsidRPr="00A511BD">
        <w:rPr>
          <w:rFonts w:ascii="Palatino Linotype" w:eastAsia="Arial Unicode MS" w:hAnsi="Palatino Linotype" w:cs="Arial Unicode MS"/>
          <w:b/>
          <w:lang w:val="el-GR"/>
        </w:rPr>
        <w:t>+</w:t>
      </w:r>
      <w:r w:rsidR="00BD452F" w:rsidRPr="00A511BD">
        <w:rPr>
          <w:rFonts w:ascii="Palatino Linotype" w:eastAsia="Arial Unicode MS" w:hAnsi="Palatino Linotype" w:cs="Arial Unicode MS"/>
          <w:lang w:val="el-GR"/>
        </w:rPr>
        <w:t xml:space="preserve"> του τομέα </w:t>
      </w:r>
      <w:r w:rsidR="00414DC2" w:rsidRPr="00A511BD">
        <w:rPr>
          <w:rFonts w:ascii="Palatino Linotype" w:eastAsia="Arial Unicode MS" w:hAnsi="Palatino Linotype" w:cs="Arial Unicode MS"/>
          <w:lang w:val="el-GR"/>
        </w:rPr>
        <w:t xml:space="preserve">Νεολαίας </w:t>
      </w:r>
      <w:r w:rsidRPr="00A511BD">
        <w:rPr>
          <w:rFonts w:ascii="Palatino Linotype" w:eastAsia="Arial Unicode MS" w:hAnsi="Palatino Linotype" w:cs="Arial Unicode MS"/>
          <w:lang w:val="el-GR"/>
        </w:rPr>
        <w:t>(</w:t>
      </w:r>
      <w:hyperlink r:id="rId13" w:history="1">
        <w:r w:rsidR="009F7DE5" w:rsidRPr="00A511BD">
          <w:rPr>
            <w:rStyle w:val="Hyperlink"/>
            <w:rFonts w:ascii="Palatino Linotype" w:eastAsia="Arial Unicode MS" w:hAnsi="Palatino Linotype" w:cs="Arial Unicode MS"/>
            <w:lang w:val="el-GR"/>
          </w:rPr>
          <w:t>https://ec.europa.eu/programmes/erasmus-plus/programme-guide/part-b/three-key-actions/key-action-2_en</w:t>
        </w:r>
      </w:hyperlink>
      <w:r w:rsidR="009F7DE5" w:rsidRPr="00A511BD">
        <w:rPr>
          <w:rFonts w:ascii="Palatino Linotype" w:eastAsia="Arial Unicode MS" w:hAnsi="Palatino Linotype" w:cs="Arial Unicode MS"/>
          <w:lang w:val="el-GR"/>
        </w:rPr>
        <w:t xml:space="preserve">). Το έργο, </w:t>
      </w:r>
      <w:r w:rsidR="00BD452F" w:rsidRPr="00A511BD">
        <w:rPr>
          <w:rFonts w:ascii="Palatino Linotype" w:eastAsia="Arial Unicode MS" w:hAnsi="Palatino Linotype" w:cs="Arial Unicode MS"/>
          <w:lang w:val="el-GR"/>
        </w:rPr>
        <w:t>διάρκειας 24 μηνών</w:t>
      </w:r>
      <w:r w:rsidR="009F7DE5" w:rsidRPr="00A511BD">
        <w:rPr>
          <w:rFonts w:ascii="Palatino Linotype" w:eastAsia="Arial Unicode MS" w:hAnsi="Palatino Linotype" w:cs="Arial Unicode MS"/>
          <w:lang w:val="el-GR"/>
        </w:rPr>
        <w:t xml:space="preserve"> (201</w:t>
      </w:r>
      <w:r w:rsidR="00414DC2" w:rsidRPr="00A511BD">
        <w:rPr>
          <w:rFonts w:ascii="Palatino Linotype" w:eastAsia="Arial Unicode MS" w:hAnsi="Palatino Linotype" w:cs="Arial Unicode MS"/>
          <w:lang w:val="el-GR"/>
        </w:rPr>
        <w:t>7</w:t>
      </w:r>
      <w:r w:rsidR="009F7DE5" w:rsidRPr="00A511BD">
        <w:rPr>
          <w:rFonts w:ascii="Palatino Linotype" w:eastAsia="Arial Unicode MS" w:hAnsi="Palatino Linotype" w:cs="Arial Unicode MS"/>
          <w:lang w:val="el-GR"/>
        </w:rPr>
        <w:t>-201</w:t>
      </w:r>
      <w:r w:rsidR="00414DC2" w:rsidRPr="00A511BD">
        <w:rPr>
          <w:rFonts w:ascii="Palatino Linotype" w:eastAsia="Arial Unicode MS" w:hAnsi="Palatino Linotype" w:cs="Arial Unicode MS"/>
          <w:lang w:val="el-GR"/>
        </w:rPr>
        <w:t>9</w:t>
      </w:r>
      <w:r w:rsidR="009F7DE5" w:rsidRPr="00A511BD">
        <w:rPr>
          <w:rFonts w:ascii="Palatino Linotype" w:eastAsia="Arial Unicode MS" w:hAnsi="Palatino Linotype" w:cs="Arial Unicode MS"/>
          <w:lang w:val="el-GR"/>
        </w:rPr>
        <w:t>)</w:t>
      </w:r>
      <w:r w:rsidR="00BD452F" w:rsidRPr="00A511BD">
        <w:rPr>
          <w:rFonts w:ascii="Palatino Linotype" w:eastAsia="Arial Unicode MS" w:hAnsi="Palatino Linotype" w:cs="Arial Unicode MS"/>
          <w:lang w:val="el-GR"/>
        </w:rPr>
        <w:t>, επιδιώκει να βοηθήσει νεαρά άτομα που συνδέονται με οικογενειακές επιχειρήσεις να γίνουν ικανοί και αποτελεσματικοί διάδοχοι. Η Ομάδα Στόχου αποτελείται από άτομα ηλικίας 18-35 ετών που επιθυμούν να αναλάβουν την οικογενειακή επιχείρηση κάποια στιγμή στο μέλλον. Αυτοί οι επίδοξοι διάδοχοι χρειάζονται δεξιότητες και γνώσεις ώστε να αναπτυχθούν αποτελεσματικά μέσω της εφαρμογής νέων, καινοτόμων στρατηγικών, συμπεριλαμβανομένης της διεύρυνσης των αγορών τους, μέσω δικτύωσης και συνεργασίας με παρόμοιες επιχειρήσεις από άλλες χώρες.</w:t>
      </w:r>
    </w:p>
    <w:p w:rsidR="00BD452F" w:rsidRPr="00A511BD" w:rsidRDefault="00543B28" w:rsidP="00543B28">
      <w:pPr>
        <w:pStyle w:val="Header"/>
        <w:tabs>
          <w:tab w:val="left" w:pos="2880"/>
          <w:tab w:val="left" w:pos="324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Στόχοι τ</w:t>
      </w:r>
      <w:r w:rsidR="00BD452F" w:rsidRPr="00A511BD">
        <w:rPr>
          <w:rFonts w:ascii="Palatino Linotype" w:eastAsia="Arial Unicode MS" w:hAnsi="Palatino Linotype" w:cs="Arial Unicode MS"/>
          <w:lang w:val="el-GR"/>
        </w:rPr>
        <w:t xml:space="preserve">ου </w:t>
      </w:r>
      <w:r w:rsidRPr="00A511BD">
        <w:rPr>
          <w:rFonts w:ascii="Palatino Linotype" w:eastAsia="Arial Unicode MS" w:hAnsi="Palatino Linotype" w:cs="Arial Unicode MS"/>
          <w:lang w:val="el-GR"/>
        </w:rPr>
        <w:t>έ</w:t>
      </w:r>
      <w:r w:rsidR="00BD452F" w:rsidRPr="00A511BD">
        <w:rPr>
          <w:rFonts w:ascii="Palatino Linotype" w:eastAsia="Arial Unicode MS" w:hAnsi="Palatino Linotype" w:cs="Arial Unicode MS"/>
          <w:lang w:val="el-GR"/>
        </w:rPr>
        <w:t>ργου</w:t>
      </w:r>
      <w:r w:rsidRPr="00A511BD">
        <w:rPr>
          <w:rFonts w:ascii="Palatino Linotype" w:eastAsia="Arial Unicode MS" w:hAnsi="Palatino Linotype" w:cs="Arial Unicode MS"/>
          <w:lang w:val="el-GR"/>
        </w:rPr>
        <w:t>:</w:t>
      </w:r>
      <w:r w:rsidRPr="00A511BD">
        <w:rPr>
          <w:rFonts w:ascii="Palatino Linotype" w:eastAsia="Arial Unicode MS" w:hAnsi="Palatino Linotype" w:cs="Arial Unicode MS"/>
          <w:lang w:val="el-GR"/>
        </w:rPr>
        <w:tab/>
        <w:t xml:space="preserve">- </w:t>
      </w:r>
      <w:r w:rsidR="003E5E0B">
        <w:rPr>
          <w:rFonts w:ascii="Palatino Linotype" w:eastAsia="Arial Unicode MS" w:hAnsi="Palatino Linotype" w:cs="Arial Unicode MS"/>
          <w:lang w:val="el-GR"/>
        </w:rPr>
        <w:t xml:space="preserve"> </w:t>
      </w:r>
      <w:r w:rsidR="00BD452F" w:rsidRPr="00A511BD">
        <w:rPr>
          <w:rFonts w:ascii="Palatino Linotype" w:eastAsia="Arial Unicode MS" w:hAnsi="Palatino Linotype" w:cs="Arial Unicode MS"/>
          <w:lang w:val="el-GR"/>
        </w:rPr>
        <w:t>Να εντοπίσει και να αναδείξει «καλές πρακτικές» εκπαίδευσης και υποστήριξης της “επόμενης γενιάς” των επικεφαλής οικογενειακών επιχειρήσεων.</w:t>
      </w:r>
    </w:p>
    <w:p w:rsidR="00BD452F" w:rsidRPr="00A511BD" w:rsidRDefault="00543B28" w:rsidP="00543B28">
      <w:pPr>
        <w:pStyle w:val="Header"/>
        <w:tabs>
          <w:tab w:val="left" w:pos="2880"/>
        </w:tabs>
        <w:ind w:left="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 xml:space="preserve">- </w:t>
      </w:r>
      <w:r w:rsidR="003E5E0B">
        <w:rPr>
          <w:rFonts w:ascii="Palatino Linotype" w:eastAsia="Arial Unicode MS" w:hAnsi="Palatino Linotype" w:cs="Arial Unicode MS"/>
          <w:lang w:val="el-GR"/>
        </w:rPr>
        <w:t xml:space="preserve"> </w:t>
      </w:r>
      <w:r w:rsidR="00BD452F" w:rsidRPr="00A511BD">
        <w:rPr>
          <w:rFonts w:ascii="Palatino Linotype" w:eastAsia="Arial Unicode MS" w:hAnsi="Palatino Linotype" w:cs="Arial Unicode MS"/>
          <w:lang w:val="el-GR"/>
        </w:rPr>
        <w:t>Να εφοδιάσει τη “νέα γενιά” επιχειρηματιών με τις απαιτούμενες γνώσεις, δεξιότητες και δικτύωση – σε εθνικό και διεθνές επίπεδο.</w:t>
      </w:r>
    </w:p>
    <w:p w:rsidR="00BD452F" w:rsidRPr="00A511BD" w:rsidRDefault="00543B28" w:rsidP="00543B28">
      <w:pPr>
        <w:pStyle w:val="Header"/>
        <w:tabs>
          <w:tab w:val="left" w:pos="2880"/>
        </w:tabs>
        <w:ind w:left="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 xml:space="preserve">- </w:t>
      </w:r>
      <w:r w:rsidR="003E5E0B">
        <w:rPr>
          <w:rFonts w:ascii="Palatino Linotype" w:eastAsia="Arial Unicode MS" w:hAnsi="Palatino Linotype" w:cs="Arial Unicode MS"/>
          <w:lang w:val="el-GR"/>
        </w:rPr>
        <w:t xml:space="preserve"> </w:t>
      </w:r>
      <w:r w:rsidR="00BD452F" w:rsidRPr="00A511BD">
        <w:rPr>
          <w:rFonts w:ascii="Palatino Linotype" w:eastAsia="Arial Unicode MS" w:hAnsi="Palatino Linotype" w:cs="Arial Unicode MS"/>
          <w:lang w:val="el-GR"/>
        </w:rPr>
        <w:t>Να ενδυναμώσει τις γνώσεις και δεξιότητες της «νέας γενιάς» επιχειρηματιών, μέσω της επαφής τους με εμπειρίες, “καλές πρακτικές” και συνεργασίες με συναδέλφους τους επιχειρηματίες από άλλες χώρες.</w:t>
      </w:r>
    </w:p>
    <w:p w:rsidR="00BD452F" w:rsidRPr="00A511BD" w:rsidRDefault="00543B28" w:rsidP="00543B28">
      <w:pPr>
        <w:pStyle w:val="Header"/>
        <w:tabs>
          <w:tab w:val="clear" w:pos="4153"/>
          <w:tab w:val="clear" w:pos="8306"/>
          <w:tab w:val="left" w:pos="2880"/>
        </w:tabs>
        <w:ind w:left="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 xml:space="preserve">- </w:t>
      </w:r>
      <w:r w:rsidR="003E5E0B">
        <w:rPr>
          <w:rFonts w:ascii="Palatino Linotype" w:eastAsia="Arial Unicode MS" w:hAnsi="Palatino Linotype" w:cs="Arial Unicode MS"/>
          <w:lang w:val="el-GR"/>
        </w:rPr>
        <w:t xml:space="preserve"> </w:t>
      </w:r>
      <w:r w:rsidR="00BD452F" w:rsidRPr="00A511BD">
        <w:rPr>
          <w:rFonts w:ascii="Palatino Linotype" w:eastAsia="Arial Unicode MS" w:hAnsi="Palatino Linotype" w:cs="Arial Unicode MS"/>
          <w:lang w:val="el-GR"/>
        </w:rPr>
        <w:t>Να ενισχύσει τη μακροβιότητα της οικογενειακής επιχείρησης, την ανανέωση και την διεθνοποίησή της με στόχο την ενδυνάμωση της κοινωνικό-πολιτικής προσφοράς της.</w:t>
      </w:r>
    </w:p>
    <w:p w:rsidR="00BD452F" w:rsidRPr="00A511BD" w:rsidRDefault="00BD452F"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p>
    <w:p w:rsidR="00BD452F" w:rsidRPr="00A511BD" w:rsidRDefault="00BD452F" w:rsidP="00975895">
      <w:pPr>
        <w:tabs>
          <w:tab w:val="left" w:pos="2880"/>
        </w:tabs>
        <w:spacing w:after="0" w:line="240" w:lineRule="auto"/>
        <w:ind w:left="2880" w:hanging="2880"/>
        <w:rPr>
          <w:rFonts w:ascii="Palatino Linotype" w:eastAsia="Arial Unicode MS" w:hAnsi="Palatino Linotype" w:cs="Arial Unicode MS"/>
          <w:sz w:val="24"/>
          <w:szCs w:val="24"/>
          <w:lang w:val="el-GR" w:eastAsia="x-none"/>
        </w:rPr>
      </w:pPr>
      <w:r w:rsidRPr="00A511BD">
        <w:rPr>
          <w:rFonts w:ascii="Palatino Linotype" w:eastAsia="Arial Unicode MS" w:hAnsi="Palatino Linotype" w:cs="Arial Unicode MS"/>
          <w:lang w:val="el-GR"/>
        </w:rPr>
        <w:br w:type="page"/>
      </w:r>
    </w:p>
    <w:p w:rsidR="00414DC2" w:rsidRPr="00A511BD" w:rsidRDefault="00414DC2" w:rsidP="00414DC2">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r w:rsidRPr="00A511BD">
        <w:rPr>
          <w:rFonts w:ascii="Palatino Linotype" w:eastAsia="Arial Unicode MS" w:hAnsi="Palatino Linotype" w:cs="Arial Unicode MS"/>
          <w:b/>
          <w:color w:val="C00000"/>
          <w:sz w:val="32"/>
          <w:szCs w:val="32"/>
          <w:lang w:val="el-GR"/>
        </w:rPr>
        <w:lastRenderedPageBreak/>
        <w:t>4.</w:t>
      </w:r>
      <w:r w:rsidRPr="00A511BD">
        <w:rPr>
          <w:rFonts w:ascii="Palatino Linotype" w:eastAsia="Arial Unicode MS" w:hAnsi="Palatino Linotype" w:cs="Arial Unicode MS"/>
          <w:color w:val="C00000"/>
          <w:lang w:val="el-GR"/>
        </w:rPr>
        <w:t xml:space="preserve"> </w:t>
      </w:r>
      <w:r w:rsidRPr="00A511BD">
        <w:rPr>
          <w:rFonts w:ascii="Palatino Linotype" w:eastAsia="Arial Unicode MS" w:hAnsi="Palatino Linotype" w:cs="Arial Unicode MS"/>
          <w:lang w:val="el-GR"/>
        </w:rPr>
        <w:t xml:space="preserve">Έργο - Πράξη: </w:t>
      </w:r>
      <w:r w:rsidRPr="00A511BD">
        <w:rPr>
          <w:rFonts w:ascii="Palatino Linotype" w:eastAsia="Arial Unicode MS" w:hAnsi="Palatino Linotype" w:cs="Arial Unicode MS"/>
          <w:lang w:val="el-GR"/>
        </w:rPr>
        <w:tab/>
        <w:t>«</w:t>
      </w:r>
      <w:r w:rsidRPr="00A511BD">
        <w:rPr>
          <w:rFonts w:ascii="Palatino Linotype" w:eastAsia="Arial Unicode MS" w:hAnsi="Palatino Linotype" w:cs="Arial Unicode MS"/>
          <w:b/>
          <w:lang w:val="en-US"/>
        </w:rPr>
        <w:t>M</w:t>
      </w:r>
      <w:r w:rsidRPr="00A511BD">
        <w:rPr>
          <w:rFonts w:ascii="Palatino Linotype" w:eastAsia="Arial Unicode MS" w:hAnsi="Palatino Linotype" w:cs="Arial Unicode MS"/>
          <w:b/>
          <w:lang w:val="el-GR"/>
        </w:rPr>
        <w:t>.</w:t>
      </w:r>
      <w:r w:rsidRPr="00A511BD">
        <w:rPr>
          <w:rFonts w:ascii="Palatino Linotype" w:eastAsia="Arial Unicode MS" w:hAnsi="Palatino Linotype" w:cs="Arial Unicode MS"/>
          <w:b/>
          <w:lang w:val="en-US"/>
        </w:rPr>
        <w:t>IN</w:t>
      </w:r>
      <w:r w:rsidRPr="00A511BD">
        <w:rPr>
          <w:rFonts w:ascii="Palatino Linotype" w:eastAsia="Arial Unicode MS" w:hAnsi="Palatino Linotype" w:cs="Arial Unicode MS"/>
          <w:b/>
          <w:lang w:val="el-GR"/>
        </w:rPr>
        <w:t>.</w:t>
      </w:r>
      <w:r w:rsidRPr="00A511BD">
        <w:rPr>
          <w:rFonts w:ascii="Palatino Linotype" w:eastAsia="Arial Unicode MS" w:hAnsi="Palatino Linotype" w:cs="Arial Unicode MS"/>
          <w:b/>
          <w:lang w:val="en-US"/>
        </w:rPr>
        <w:t>D</w:t>
      </w:r>
      <w:r w:rsidRPr="00A511BD">
        <w:rPr>
          <w:rFonts w:ascii="Palatino Linotype" w:eastAsia="Arial Unicode MS" w:hAnsi="Palatino Linotype" w:cs="Arial Unicode MS"/>
          <w:b/>
          <w:lang w:val="el-GR"/>
        </w:rPr>
        <w:t>.</w:t>
      </w:r>
      <w:r w:rsidRPr="00A511BD">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n-US"/>
        </w:rPr>
        <w:t>(</w:t>
      </w:r>
      <w:r w:rsidRPr="00A511BD">
        <w:rPr>
          <w:rFonts w:ascii="Palatino Linotype" w:eastAsia="Arial Unicode MS" w:hAnsi="Palatino Linotype" w:cs="Arial Unicode MS"/>
          <w:b/>
          <w:lang w:val="en-US"/>
        </w:rPr>
        <w:t>M</w:t>
      </w:r>
      <w:r w:rsidRPr="00A511BD">
        <w:rPr>
          <w:rFonts w:ascii="Palatino Linotype" w:eastAsia="Arial Unicode MS" w:hAnsi="Palatino Linotype" w:cs="Arial Unicode MS"/>
          <w:lang w:val="en-US"/>
        </w:rPr>
        <w:t xml:space="preserve">arketing, </w:t>
      </w:r>
      <w:proofErr w:type="spellStart"/>
      <w:r w:rsidRPr="00A511BD">
        <w:rPr>
          <w:rFonts w:ascii="Palatino Linotype" w:eastAsia="Arial Unicode MS" w:hAnsi="Palatino Linotype" w:cs="Arial Unicode MS"/>
          <w:b/>
          <w:lang w:val="en-US"/>
        </w:rPr>
        <w:t>IN</w:t>
      </w:r>
      <w:r w:rsidRPr="00A511BD">
        <w:rPr>
          <w:rFonts w:ascii="Palatino Linotype" w:eastAsia="Arial Unicode MS" w:hAnsi="Palatino Linotype" w:cs="Arial Unicode MS"/>
          <w:lang w:val="en-US"/>
        </w:rPr>
        <w:t>ternationalization</w:t>
      </w:r>
      <w:proofErr w:type="spellEnd"/>
      <w:r w:rsidRPr="00A511BD">
        <w:rPr>
          <w:rFonts w:ascii="Palatino Linotype" w:eastAsia="Arial Unicode MS" w:hAnsi="Palatino Linotype" w:cs="Arial Unicode MS"/>
          <w:lang w:val="en-US"/>
        </w:rPr>
        <w:t xml:space="preserve"> &amp; </w:t>
      </w:r>
      <w:r w:rsidRPr="00A511BD">
        <w:rPr>
          <w:rFonts w:ascii="Palatino Linotype" w:eastAsia="Arial Unicode MS" w:hAnsi="Palatino Linotype" w:cs="Arial Unicode MS"/>
          <w:b/>
          <w:lang w:val="en-US"/>
        </w:rPr>
        <w:t>D</w:t>
      </w:r>
      <w:r w:rsidRPr="00A511BD">
        <w:rPr>
          <w:rFonts w:ascii="Palatino Linotype" w:eastAsia="Arial Unicode MS" w:hAnsi="Palatino Linotype" w:cs="Arial Unicode MS"/>
          <w:lang w:val="en-US"/>
        </w:rPr>
        <w:t>evelopment)</w:t>
      </w:r>
    </w:p>
    <w:p w:rsidR="00414DC2" w:rsidRPr="00A511BD" w:rsidRDefault="00414DC2" w:rsidP="00414DC2">
      <w:pPr>
        <w:pStyle w:val="Header"/>
        <w:tabs>
          <w:tab w:val="clear" w:pos="4153"/>
          <w:tab w:val="clear" w:pos="8306"/>
          <w:tab w:val="left" w:pos="2880"/>
        </w:tabs>
        <w:ind w:left="2880" w:hanging="2880"/>
        <w:jc w:val="both"/>
        <w:rPr>
          <w:rFonts w:ascii="Palatino Linotype" w:eastAsia="Arial Unicode MS" w:hAnsi="Palatino Linotype" w:cs="Arial Unicode MS"/>
          <w:lang w:val="en-US"/>
        </w:rPr>
      </w:pPr>
      <w:bookmarkStart w:id="0" w:name="_GoBack"/>
      <w:bookmarkEnd w:id="0"/>
      <w:r w:rsidRPr="00A511BD">
        <w:rPr>
          <w:rFonts w:ascii="Palatino Linotype" w:eastAsia="Arial Unicode MS" w:hAnsi="Palatino Linotype" w:cs="Arial Unicode MS"/>
          <w:lang w:val="el-GR"/>
        </w:rPr>
        <w:t>Ιστότοπος</w:t>
      </w:r>
      <w:r w:rsidRPr="00A511BD">
        <w:rPr>
          <w:rFonts w:ascii="Palatino Linotype" w:eastAsia="Arial Unicode MS" w:hAnsi="Palatino Linotype" w:cs="Arial Unicode MS"/>
          <w:lang w:val="en-US"/>
        </w:rPr>
        <w:t>:</w:t>
      </w:r>
      <w:r w:rsidRPr="00A511BD">
        <w:rPr>
          <w:rFonts w:ascii="Palatino Linotype" w:eastAsia="Arial Unicode MS" w:hAnsi="Palatino Linotype" w:cs="Arial Unicode MS"/>
          <w:lang w:val="en-US"/>
        </w:rPr>
        <w:tab/>
      </w:r>
      <w:hyperlink r:id="rId14" w:history="1">
        <w:r w:rsidRPr="00A511BD">
          <w:rPr>
            <w:rStyle w:val="Hyperlink"/>
            <w:rFonts w:ascii="Palatino Linotype" w:eastAsia="Arial Unicode MS" w:hAnsi="Palatino Linotype" w:cs="Arial Unicode MS"/>
            <w:lang w:val="en-US"/>
          </w:rPr>
          <w:t>https://mind.prismsrl.it/el/</w:t>
        </w:r>
      </w:hyperlink>
      <w:r w:rsidRPr="00A511BD">
        <w:rPr>
          <w:rFonts w:ascii="Palatino Linotype" w:eastAsia="Arial Unicode MS" w:hAnsi="Palatino Linotype" w:cs="Arial Unicode MS"/>
          <w:lang w:val="en-US"/>
        </w:rPr>
        <w:t xml:space="preserve"> </w:t>
      </w:r>
    </w:p>
    <w:p w:rsidR="00414DC2" w:rsidRPr="00A511BD" w:rsidRDefault="00D6624C" w:rsidP="00414DC2">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 xml:space="preserve">Στρατηγικός </w:t>
      </w:r>
      <w:r w:rsidR="00414DC2" w:rsidRPr="00A511BD">
        <w:rPr>
          <w:rFonts w:ascii="Palatino Linotype" w:eastAsia="Arial Unicode MS" w:hAnsi="Palatino Linotype" w:cs="Arial Unicode MS"/>
          <w:lang w:val="el-GR"/>
        </w:rPr>
        <w:t>Εταίρος:</w:t>
      </w:r>
      <w:r w:rsidR="00414DC2" w:rsidRPr="00A511BD">
        <w:rPr>
          <w:rFonts w:ascii="Palatino Linotype" w:eastAsia="Arial Unicode MS" w:hAnsi="Palatino Linotype" w:cs="Arial Unicode MS"/>
          <w:lang w:val="el-GR"/>
        </w:rPr>
        <w:tab/>
        <w:t xml:space="preserve">Εμπορικό και Βιομηχανικό Επιμελητήριο Αθηνών (ΕΒΕΑ - </w:t>
      </w:r>
      <w:hyperlink r:id="rId15" w:history="1">
        <w:r w:rsidR="00414DC2" w:rsidRPr="00A511BD">
          <w:rPr>
            <w:rStyle w:val="Hyperlink"/>
            <w:rFonts w:ascii="Palatino Linotype" w:eastAsia="Arial Unicode MS" w:hAnsi="Palatino Linotype" w:cs="Arial Unicode MS"/>
            <w:lang w:val="el-GR"/>
          </w:rPr>
          <w:t>www.acci.gr</w:t>
        </w:r>
      </w:hyperlink>
      <w:r w:rsidR="00414DC2" w:rsidRPr="00A511BD">
        <w:rPr>
          <w:rFonts w:ascii="Palatino Linotype" w:eastAsia="Arial Unicode MS" w:hAnsi="Palatino Linotype" w:cs="Arial Unicode MS"/>
          <w:lang w:val="el-GR"/>
        </w:rPr>
        <w:t>)</w:t>
      </w:r>
    </w:p>
    <w:p w:rsidR="00BD452F" w:rsidRPr="00A511BD" w:rsidRDefault="00414DC2"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Σύντομη περιγραφή:</w:t>
      </w:r>
      <w:r w:rsidRPr="00A511BD">
        <w:rPr>
          <w:rFonts w:ascii="Palatino Linotype" w:eastAsia="Arial Unicode MS" w:hAnsi="Palatino Linotype" w:cs="Arial Unicode MS"/>
          <w:lang w:val="el-GR"/>
        </w:rPr>
        <w:tab/>
        <w:t>Το Έργο M.IN.D (</w:t>
      </w:r>
      <w:proofErr w:type="spellStart"/>
      <w:r w:rsidRPr="00A511BD">
        <w:rPr>
          <w:rFonts w:ascii="Palatino Linotype" w:eastAsia="Arial Unicode MS" w:hAnsi="Palatino Linotype" w:cs="Arial Unicode MS"/>
          <w:i/>
          <w:lang w:val="el-GR"/>
        </w:rPr>
        <w:t>Marketing</w:t>
      </w:r>
      <w:proofErr w:type="spellEnd"/>
      <w:r w:rsidRPr="00A511BD">
        <w:rPr>
          <w:rFonts w:ascii="Palatino Linotype" w:eastAsia="Arial Unicode MS" w:hAnsi="Palatino Linotype" w:cs="Arial Unicode MS"/>
          <w:i/>
          <w:lang w:val="el-GR"/>
        </w:rPr>
        <w:t>, I</w:t>
      </w:r>
      <w:r w:rsidRPr="00A511BD">
        <w:rPr>
          <w:rFonts w:ascii="Palatino Linotype" w:eastAsia="Arial Unicode MS" w:hAnsi="Palatino Linotype" w:cs="Arial Unicode MS"/>
          <w:i/>
          <w:lang w:val="en-US"/>
        </w:rPr>
        <w:t>N</w:t>
      </w:r>
      <w:proofErr w:type="spellStart"/>
      <w:r w:rsidRPr="00A511BD">
        <w:rPr>
          <w:rFonts w:ascii="Palatino Linotype" w:eastAsia="Arial Unicode MS" w:hAnsi="Palatino Linotype" w:cs="Arial Unicode MS"/>
          <w:i/>
          <w:lang w:val="el-GR"/>
        </w:rPr>
        <w:t>ternationalization</w:t>
      </w:r>
      <w:proofErr w:type="spellEnd"/>
      <w:r w:rsidRPr="00A511BD">
        <w:rPr>
          <w:rFonts w:ascii="Palatino Linotype" w:eastAsia="Arial Unicode MS" w:hAnsi="Palatino Linotype" w:cs="Arial Unicode MS"/>
          <w:i/>
          <w:lang w:val="el-GR"/>
        </w:rPr>
        <w:t xml:space="preserve"> &amp; Development – Μάρκετινγκ, Διεθνοποίηση &amp; Ανάπτυξη</w:t>
      </w:r>
      <w:r w:rsidRPr="00A511BD">
        <w:rPr>
          <w:rFonts w:ascii="Palatino Linotype" w:eastAsia="Arial Unicode MS" w:hAnsi="Palatino Linotype" w:cs="Arial Unicode MS"/>
          <w:lang w:val="el-GR"/>
        </w:rPr>
        <w:t xml:space="preserve">) είναι ένα έργο του προγράμματος </w:t>
      </w:r>
      <w:r w:rsidRPr="00A511BD">
        <w:rPr>
          <w:rFonts w:ascii="Palatino Linotype" w:eastAsia="Arial Unicode MS" w:hAnsi="Palatino Linotype" w:cs="Arial Unicode MS"/>
          <w:b/>
          <w:lang w:val="en-US"/>
        </w:rPr>
        <w:t>Erasmus</w:t>
      </w:r>
      <w:r w:rsidRPr="00A511BD">
        <w:rPr>
          <w:rFonts w:ascii="Palatino Linotype" w:eastAsia="Arial Unicode MS" w:hAnsi="Palatino Linotype" w:cs="Arial Unicode MS"/>
          <w:b/>
          <w:lang w:val="el-GR"/>
        </w:rPr>
        <w:t>+</w:t>
      </w:r>
      <w:r w:rsidRPr="00A511BD">
        <w:rPr>
          <w:rFonts w:ascii="Palatino Linotype" w:eastAsia="Arial Unicode MS" w:hAnsi="Palatino Linotype" w:cs="Arial Unicode MS"/>
          <w:lang w:val="el-GR"/>
        </w:rPr>
        <w:t xml:space="preserve"> του τομέα Νεολαίας (</w:t>
      </w:r>
      <w:hyperlink r:id="rId16" w:history="1">
        <w:r w:rsidRPr="00A511BD">
          <w:rPr>
            <w:rStyle w:val="Hyperlink"/>
            <w:rFonts w:ascii="Palatino Linotype" w:eastAsia="Arial Unicode MS" w:hAnsi="Palatino Linotype" w:cs="Arial Unicode MS"/>
            <w:lang w:val="el-GR"/>
          </w:rPr>
          <w:t>https://ec.europa.eu/programmes/erasmus-plus/programme-guide/part-b/three-key-actions/key-action-2_en</w:t>
        </w:r>
      </w:hyperlink>
      <w:r w:rsidRPr="00A511BD">
        <w:rPr>
          <w:rFonts w:ascii="Palatino Linotype" w:eastAsia="Arial Unicode MS" w:hAnsi="Palatino Linotype" w:cs="Arial Unicode MS"/>
          <w:lang w:val="el-GR"/>
        </w:rPr>
        <w:t xml:space="preserve">). Το έργο, διάρκειας 24 μηνών (2015-2017), υλοποιήθηκε από </w:t>
      </w:r>
      <w:r w:rsidR="00BD452F" w:rsidRPr="00A511BD">
        <w:rPr>
          <w:rFonts w:ascii="Palatino Linotype" w:eastAsia="Arial Unicode MS" w:hAnsi="Palatino Linotype" w:cs="Arial Unicode MS"/>
          <w:lang w:val="el-GR"/>
        </w:rPr>
        <w:t xml:space="preserve"> Στρατηγική Κοινοπραξία </w:t>
      </w:r>
      <w:r w:rsidR="00D6624C" w:rsidRPr="00A511BD">
        <w:rPr>
          <w:rFonts w:ascii="Palatino Linotype" w:eastAsia="Arial Unicode MS" w:hAnsi="Palatino Linotype" w:cs="Arial Unicode MS"/>
          <w:lang w:val="el-GR"/>
        </w:rPr>
        <w:t xml:space="preserve">που </w:t>
      </w:r>
      <w:r w:rsidR="00BD452F" w:rsidRPr="00A511BD">
        <w:rPr>
          <w:rFonts w:ascii="Palatino Linotype" w:eastAsia="Arial Unicode MS" w:hAnsi="Palatino Linotype" w:cs="Arial Unicode MS"/>
          <w:lang w:val="el-GR"/>
        </w:rPr>
        <w:t>περιλαμβάνει 11 οργανισμούς από 5 χώρες, 4 από την Ευρωπαϊκή Ένωση (Ιταλία, Ισπανία, Ελλάδα, Γαλλία) και 1 υποψήφια για ένταξη στην</w:t>
      </w:r>
      <w:r w:rsidR="00D6624C" w:rsidRPr="00A511BD">
        <w:rPr>
          <w:rFonts w:ascii="Palatino Linotype" w:eastAsia="Arial Unicode MS" w:hAnsi="Palatino Linotype" w:cs="Arial Unicode MS"/>
          <w:lang w:val="el-GR"/>
        </w:rPr>
        <w:t xml:space="preserve"> ΕΕ χώρα (Τουρκία).</w:t>
      </w:r>
    </w:p>
    <w:p w:rsidR="00BD452F" w:rsidRPr="00A511BD" w:rsidRDefault="00D6624C" w:rsidP="00D6624C">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Στόχοι του έργου:</w:t>
      </w:r>
      <w:r w:rsidRPr="00A511BD">
        <w:rPr>
          <w:rFonts w:ascii="Palatino Linotype" w:eastAsia="Arial Unicode MS" w:hAnsi="Palatino Linotype" w:cs="Arial Unicode MS"/>
          <w:lang w:val="el-GR"/>
        </w:rPr>
        <w:tab/>
      </w:r>
      <w:r w:rsidR="003E5E0B">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l-GR"/>
        </w:rPr>
        <w:t xml:space="preserve"> Να </w:t>
      </w:r>
      <w:r w:rsidR="00BD452F" w:rsidRPr="00A511BD">
        <w:rPr>
          <w:rFonts w:ascii="Palatino Linotype" w:eastAsia="Arial Unicode MS" w:hAnsi="Palatino Linotype" w:cs="Arial Unicode MS"/>
          <w:lang w:val="el-GR"/>
        </w:rPr>
        <w:t xml:space="preserve">δημιουργήσει ένα σταθερό, Ευρωπαϊκό δίκτυο μεταξύ θεσμικών, οικονομικών και εκπαιδευτικών φορέων για να αναλύσει, να σχεδιάσει, να δοκιμάσει, να επικυρώσει και να διαδώσει ένα Ευρωπαϊκό πλαίσιο για το επαγγελματικό προφίλ του International </w:t>
      </w:r>
      <w:proofErr w:type="spellStart"/>
      <w:r w:rsidR="00BD452F" w:rsidRPr="00A511BD">
        <w:rPr>
          <w:rFonts w:ascii="Palatino Linotype" w:eastAsia="Arial Unicode MS" w:hAnsi="Palatino Linotype" w:cs="Arial Unicode MS"/>
          <w:lang w:val="el-GR"/>
        </w:rPr>
        <w:t>Marketing</w:t>
      </w:r>
      <w:proofErr w:type="spellEnd"/>
      <w:r w:rsidR="00BD452F" w:rsidRPr="00A511BD">
        <w:rPr>
          <w:rFonts w:ascii="Palatino Linotype" w:eastAsia="Arial Unicode MS" w:hAnsi="Palatino Linotype" w:cs="Arial Unicode MS"/>
          <w:lang w:val="el-GR"/>
        </w:rPr>
        <w:t xml:space="preserve"> </w:t>
      </w:r>
      <w:proofErr w:type="spellStart"/>
      <w:r w:rsidR="00BD452F" w:rsidRPr="00A511BD">
        <w:rPr>
          <w:rFonts w:ascii="Palatino Linotype" w:eastAsia="Arial Unicode MS" w:hAnsi="Palatino Linotype" w:cs="Arial Unicode MS"/>
          <w:lang w:val="el-GR"/>
        </w:rPr>
        <w:t>Manager</w:t>
      </w:r>
      <w:proofErr w:type="spellEnd"/>
      <w:r w:rsidR="00BD452F" w:rsidRPr="00A511BD">
        <w:rPr>
          <w:rFonts w:ascii="Palatino Linotype" w:eastAsia="Arial Unicode MS" w:hAnsi="Palatino Linotype" w:cs="Arial Unicode MS"/>
          <w:lang w:val="el-GR"/>
        </w:rPr>
        <w:t xml:space="preserve">. Το προφίλ, που προσδιορίστηκε με την συμβολή των εταίρων του έργου, θα αναλυθεί σε δεξιότητες, να ονομάζει και θα περιγράφει γνώσεις και ικανότητες. Θα υποδεικνύεται επίσης, σε σχέση με το προσδοκώμενο αποτέλεσμα, το κατάλληλο επίπεδο </w:t>
      </w:r>
      <w:r w:rsidRPr="00A511BD">
        <w:rPr>
          <w:rFonts w:ascii="Palatino Linotype" w:eastAsia="Arial Unicode MS" w:hAnsi="Palatino Linotype" w:cs="Arial Unicode MS"/>
          <w:lang w:val="el-GR"/>
        </w:rPr>
        <w:t>αντιστοίχησης</w:t>
      </w:r>
      <w:r w:rsidR="00BD452F" w:rsidRPr="00A511BD">
        <w:rPr>
          <w:rFonts w:ascii="Palatino Linotype" w:eastAsia="Arial Unicode MS" w:hAnsi="Palatino Linotype" w:cs="Arial Unicode MS"/>
          <w:lang w:val="el-GR"/>
        </w:rPr>
        <w:t xml:space="preserve"> με το Ευρωπαϊκό Πλαίσιο Προσόντων, ενώ θα περιλαμβάνει και δείκτες για την εκτίμηση της κατοχής/άσκησης συγκεκριμένων δεξιοτήτων για:</w:t>
      </w:r>
    </w:p>
    <w:p w:rsidR="00BD452F" w:rsidRPr="00A511BD" w:rsidRDefault="00BD452F" w:rsidP="00D6624C">
      <w:pPr>
        <w:pStyle w:val="Header"/>
        <w:tabs>
          <w:tab w:val="left" w:pos="2880"/>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α)</w:t>
      </w:r>
      <w:r w:rsidR="00D6624C" w:rsidRPr="00A511BD">
        <w:rPr>
          <w:rFonts w:ascii="Palatino Linotype" w:eastAsia="Arial Unicode MS" w:hAnsi="Palatino Linotype" w:cs="Arial Unicode MS"/>
          <w:lang w:val="el-GR"/>
        </w:rPr>
        <w:tab/>
      </w:r>
      <w:r w:rsidRPr="00A511BD">
        <w:rPr>
          <w:rFonts w:ascii="Palatino Linotype" w:eastAsia="Arial Unicode MS" w:hAnsi="Palatino Linotype" w:cs="Arial Unicode MS"/>
          <w:lang w:val="el-GR"/>
        </w:rPr>
        <w:t>την υποστήριξη διαδικασιών διεθνοποίησης μικρομεσαίων επιχειρήσεων</w:t>
      </w:r>
      <w:r w:rsidR="00D6624C" w:rsidRPr="00A511BD">
        <w:rPr>
          <w:rFonts w:ascii="Palatino Linotype" w:eastAsia="Arial Unicode MS" w:hAnsi="Palatino Linotype" w:cs="Arial Unicode MS"/>
          <w:lang w:val="el-GR"/>
        </w:rPr>
        <w:t>,</w:t>
      </w:r>
    </w:p>
    <w:p w:rsidR="00BD452F" w:rsidRPr="00A511BD" w:rsidRDefault="00BD452F" w:rsidP="00D6624C">
      <w:pPr>
        <w:pStyle w:val="Header"/>
        <w:tabs>
          <w:tab w:val="left" w:pos="2880"/>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β)</w:t>
      </w:r>
      <w:r w:rsidR="00D6624C" w:rsidRPr="00A511BD">
        <w:rPr>
          <w:rFonts w:ascii="Palatino Linotype" w:eastAsia="Arial Unicode MS" w:hAnsi="Palatino Linotype" w:cs="Arial Unicode MS"/>
          <w:lang w:val="el-GR"/>
        </w:rPr>
        <w:tab/>
      </w:r>
      <w:r w:rsidRPr="00A511BD">
        <w:rPr>
          <w:rFonts w:ascii="Palatino Linotype" w:eastAsia="Arial Unicode MS" w:hAnsi="Palatino Linotype" w:cs="Arial Unicode MS"/>
          <w:lang w:val="el-GR"/>
        </w:rPr>
        <w:t>την ανάλυση των εσωτερικών και εξωτερικών πόρων μίας επιχείρησης ώστε να εντοπιστούν ευκαιρίες στην αγορά και να υιοθετηθούν ανάλογες στρατηγικές</w:t>
      </w:r>
      <w:r w:rsidR="00D6624C" w:rsidRPr="00A511BD">
        <w:rPr>
          <w:rFonts w:ascii="Palatino Linotype" w:eastAsia="Arial Unicode MS" w:hAnsi="Palatino Linotype" w:cs="Arial Unicode MS"/>
          <w:lang w:val="el-GR"/>
        </w:rPr>
        <w:t>,</w:t>
      </w:r>
    </w:p>
    <w:p w:rsidR="00BD452F" w:rsidRPr="00A511BD" w:rsidRDefault="00BD452F" w:rsidP="00D6624C">
      <w:pPr>
        <w:pStyle w:val="Header"/>
        <w:tabs>
          <w:tab w:val="left" w:pos="2880"/>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γ)</w:t>
      </w:r>
      <w:r w:rsidR="00D6624C" w:rsidRPr="00A511BD">
        <w:rPr>
          <w:rFonts w:ascii="Palatino Linotype" w:eastAsia="Arial Unicode MS" w:hAnsi="Palatino Linotype" w:cs="Arial Unicode MS"/>
          <w:lang w:val="el-GR"/>
        </w:rPr>
        <w:tab/>
      </w:r>
      <w:r w:rsidRPr="00A511BD">
        <w:rPr>
          <w:rFonts w:ascii="Palatino Linotype" w:eastAsia="Arial Unicode MS" w:hAnsi="Palatino Linotype" w:cs="Arial Unicode MS"/>
          <w:lang w:val="el-GR"/>
        </w:rPr>
        <w:t>τον καθορισμό στρατηγικών διεθνούς μάρκετινγκ</w:t>
      </w:r>
      <w:r w:rsidR="00D6624C" w:rsidRPr="00A511BD">
        <w:rPr>
          <w:rFonts w:ascii="Palatino Linotype" w:eastAsia="Arial Unicode MS" w:hAnsi="Palatino Linotype" w:cs="Arial Unicode MS"/>
          <w:lang w:val="el-GR"/>
        </w:rPr>
        <w:t xml:space="preserve"> και</w:t>
      </w:r>
    </w:p>
    <w:p w:rsidR="00BD452F" w:rsidRPr="00A511BD" w:rsidRDefault="00BD452F" w:rsidP="00D6624C">
      <w:pPr>
        <w:pStyle w:val="Header"/>
        <w:tabs>
          <w:tab w:val="left" w:pos="2880"/>
        </w:tabs>
        <w:ind w:left="3240" w:hanging="36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δ)</w:t>
      </w:r>
      <w:r w:rsidR="00D6624C" w:rsidRPr="00A511BD">
        <w:rPr>
          <w:rFonts w:ascii="Palatino Linotype" w:eastAsia="Arial Unicode MS" w:hAnsi="Palatino Linotype" w:cs="Arial Unicode MS"/>
          <w:lang w:val="el-GR"/>
        </w:rPr>
        <w:tab/>
      </w:r>
      <w:r w:rsidRPr="00A511BD">
        <w:rPr>
          <w:rFonts w:ascii="Palatino Linotype" w:eastAsia="Arial Unicode MS" w:hAnsi="Palatino Linotype" w:cs="Arial Unicode MS"/>
          <w:lang w:val="el-GR"/>
        </w:rPr>
        <w:t>την καθοδήγηση μικρομεσαίων επιχειρήσεων στην εκπόνηση πλάνου εξαγωγών</w:t>
      </w:r>
      <w:r w:rsidR="00D6624C" w:rsidRPr="00A511BD">
        <w:rPr>
          <w:rFonts w:ascii="Palatino Linotype" w:eastAsia="Arial Unicode MS" w:hAnsi="Palatino Linotype" w:cs="Arial Unicode MS"/>
          <w:lang w:val="el-GR"/>
        </w:rPr>
        <w:t>.</w:t>
      </w:r>
    </w:p>
    <w:p w:rsidR="00BD452F" w:rsidRPr="00A511BD" w:rsidRDefault="00D6624C" w:rsidP="00975895">
      <w:pPr>
        <w:pStyle w:val="Header"/>
        <w:tabs>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tab/>
        <w:t xml:space="preserve">- </w:t>
      </w:r>
      <w:r w:rsidR="003E5E0B">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l-GR"/>
        </w:rPr>
        <w:t>Ν</w:t>
      </w:r>
      <w:r w:rsidR="00BD452F" w:rsidRPr="00A511BD">
        <w:rPr>
          <w:rFonts w:ascii="Palatino Linotype" w:eastAsia="Arial Unicode MS" w:hAnsi="Palatino Linotype" w:cs="Arial Unicode MS"/>
          <w:lang w:val="el-GR"/>
        </w:rPr>
        <w:t>α επικυρώσει και να διαχύσει εκπαιδευτικά πρότυπα και του διδακτικού πλαισίου που αναπτύχθηκε στο έργο</w:t>
      </w:r>
      <w:r w:rsidRPr="00A511BD">
        <w:rPr>
          <w:rFonts w:ascii="Palatino Linotype" w:eastAsia="Arial Unicode MS" w:hAnsi="Palatino Linotype" w:cs="Arial Unicode MS"/>
          <w:lang w:val="el-GR"/>
        </w:rPr>
        <w:t>.</w:t>
      </w:r>
    </w:p>
    <w:p w:rsidR="00BD452F" w:rsidRPr="00F25112" w:rsidRDefault="00D6624C" w:rsidP="00975895">
      <w:pPr>
        <w:pStyle w:val="Header"/>
        <w:tabs>
          <w:tab w:val="clear" w:pos="4153"/>
          <w:tab w:val="clear" w:pos="8306"/>
          <w:tab w:val="left" w:pos="2880"/>
        </w:tabs>
        <w:ind w:left="2880" w:hanging="2880"/>
        <w:jc w:val="both"/>
        <w:rPr>
          <w:rFonts w:ascii="Palatino Linotype" w:eastAsia="Arial Unicode MS" w:hAnsi="Palatino Linotype" w:cs="Arial Unicode MS"/>
          <w:lang w:val="el-GR"/>
        </w:rPr>
      </w:pPr>
      <w:r w:rsidRPr="00A511BD">
        <w:rPr>
          <w:rFonts w:ascii="Palatino Linotype" w:eastAsia="Arial Unicode MS" w:hAnsi="Palatino Linotype" w:cs="Arial Unicode MS"/>
          <w:lang w:val="el-GR"/>
        </w:rPr>
        <w:lastRenderedPageBreak/>
        <w:tab/>
        <w:t xml:space="preserve">- </w:t>
      </w:r>
      <w:r w:rsidR="003E5E0B">
        <w:rPr>
          <w:rFonts w:ascii="Palatino Linotype" w:eastAsia="Arial Unicode MS" w:hAnsi="Palatino Linotype" w:cs="Arial Unicode MS"/>
          <w:lang w:val="el-GR"/>
        </w:rPr>
        <w:t xml:space="preserve"> </w:t>
      </w:r>
      <w:r w:rsidRPr="00A511BD">
        <w:rPr>
          <w:rFonts w:ascii="Palatino Linotype" w:eastAsia="Arial Unicode MS" w:hAnsi="Palatino Linotype" w:cs="Arial Unicode MS"/>
          <w:lang w:val="el-GR"/>
        </w:rPr>
        <w:t>Ν</w:t>
      </w:r>
      <w:r w:rsidR="00BD452F" w:rsidRPr="00A511BD">
        <w:rPr>
          <w:rFonts w:ascii="Palatino Linotype" w:eastAsia="Arial Unicode MS" w:hAnsi="Palatino Linotype" w:cs="Arial Unicode MS"/>
          <w:lang w:val="el-GR"/>
        </w:rPr>
        <w:t xml:space="preserve">α αυξήσει την ψηφιακή ενσωμάτωση στη μάθηση, ευνοώντας την πρόσβαση σε πλήθος ανοικτών εκπαιδευτικών πόρων σε Ανοικτά Εκπαιδευτικά Μέσα (OER) που δημιουργήθηκαν με τεχνικές οπτικής σκέψης με την βοήθεια 2D/3D </w:t>
      </w:r>
      <w:proofErr w:type="spellStart"/>
      <w:r w:rsidR="00BD452F" w:rsidRPr="00A511BD">
        <w:rPr>
          <w:rFonts w:ascii="Palatino Linotype" w:eastAsia="Arial Unicode MS" w:hAnsi="Palatino Linotype" w:cs="Arial Unicode MS"/>
          <w:lang w:val="el-GR"/>
        </w:rPr>
        <w:t>animations</w:t>
      </w:r>
      <w:proofErr w:type="spellEnd"/>
      <w:r w:rsidR="00BD452F" w:rsidRPr="00A511BD">
        <w:rPr>
          <w:rFonts w:ascii="Palatino Linotype" w:eastAsia="Arial Unicode MS" w:hAnsi="Palatino Linotype" w:cs="Arial Unicode MS"/>
          <w:lang w:val="el-GR"/>
        </w:rPr>
        <w:t xml:space="preserve"> και παιχνιδιών.</w:t>
      </w:r>
    </w:p>
    <w:p w:rsidR="009B24D6" w:rsidRPr="00A511BD" w:rsidRDefault="009B24D6" w:rsidP="00A511BD">
      <w:pPr>
        <w:tabs>
          <w:tab w:val="left" w:pos="2880"/>
        </w:tabs>
        <w:rPr>
          <w:rFonts w:ascii="Palatino Linotype" w:eastAsia="Arial Unicode MS" w:hAnsi="Palatino Linotype" w:cs="Arial Unicode MS"/>
          <w:sz w:val="24"/>
          <w:szCs w:val="24"/>
          <w:lang w:val="el-GR" w:eastAsia="x-none"/>
        </w:rPr>
      </w:pPr>
    </w:p>
    <w:sectPr w:rsidR="009B24D6" w:rsidRPr="00A5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68A"/>
    <w:multiLevelType w:val="multilevel"/>
    <w:tmpl w:val="094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72E4D"/>
    <w:multiLevelType w:val="hybridMultilevel"/>
    <w:tmpl w:val="6706DEA2"/>
    <w:lvl w:ilvl="0" w:tplc="95C297AE">
      <w:start w:val="1"/>
      <w:numFmt w:val="bullet"/>
      <w:lvlText w:val="-"/>
      <w:lvlJc w:val="left"/>
      <w:pPr>
        <w:ind w:left="3240" w:hanging="360"/>
      </w:pPr>
      <w:rPr>
        <w:rFonts w:ascii="Palatino Linotype" w:eastAsia="Arial Unicode MS" w:hAnsi="Palatino Linotype"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C0C4797"/>
    <w:multiLevelType w:val="hybridMultilevel"/>
    <w:tmpl w:val="46CAFF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C"/>
    <w:rsid w:val="00145AB4"/>
    <w:rsid w:val="003E5E0B"/>
    <w:rsid w:val="00414DC2"/>
    <w:rsid w:val="004F5B6B"/>
    <w:rsid w:val="00515AA8"/>
    <w:rsid w:val="00543B28"/>
    <w:rsid w:val="005A5F34"/>
    <w:rsid w:val="00646D94"/>
    <w:rsid w:val="00725447"/>
    <w:rsid w:val="00792044"/>
    <w:rsid w:val="00820798"/>
    <w:rsid w:val="0087387C"/>
    <w:rsid w:val="00975895"/>
    <w:rsid w:val="009B24D6"/>
    <w:rsid w:val="009F7DE5"/>
    <w:rsid w:val="00A511BD"/>
    <w:rsid w:val="00AB3E6F"/>
    <w:rsid w:val="00B53A7F"/>
    <w:rsid w:val="00BC098B"/>
    <w:rsid w:val="00BD452F"/>
    <w:rsid w:val="00C85D46"/>
    <w:rsid w:val="00D6624C"/>
    <w:rsid w:val="00DD7A5D"/>
    <w:rsid w:val="00F2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C8EAE-539B-402A-B848-90B0C029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87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87387C"/>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87387C"/>
    <w:rPr>
      <w:b/>
      <w:bCs/>
    </w:rPr>
  </w:style>
  <w:style w:type="paragraph" w:styleId="NormalWeb">
    <w:name w:val="Normal (Web)"/>
    <w:basedOn w:val="Normal"/>
    <w:uiPriority w:val="99"/>
    <w:semiHidden/>
    <w:unhideWhenUsed/>
    <w:rsid w:val="008738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D94"/>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39"/>
    <w:rsid w:val="00646D94"/>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52F"/>
    <w:rPr>
      <w:color w:val="0563C1" w:themeColor="hyperlink"/>
      <w:u w:val="single"/>
    </w:rPr>
  </w:style>
  <w:style w:type="character" w:styleId="FollowedHyperlink">
    <w:name w:val="FollowedHyperlink"/>
    <w:basedOn w:val="DefaultParagraphFont"/>
    <w:uiPriority w:val="99"/>
    <w:semiHidden/>
    <w:unhideWhenUsed/>
    <w:rsid w:val="00145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8708">
      <w:bodyDiv w:val="1"/>
      <w:marLeft w:val="0"/>
      <w:marRight w:val="0"/>
      <w:marTop w:val="0"/>
      <w:marBottom w:val="0"/>
      <w:divBdr>
        <w:top w:val="none" w:sz="0" w:space="0" w:color="auto"/>
        <w:left w:val="none" w:sz="0" w:space="0" w:color="auto"/>
        <w:bottom w:val="none" w:sz="0" w:space="0" w:color="auto"/>
        <w:right w:val="none" w:sz="0" w:space="0" w:color="auto"/>
      </w:divBdr>
    </w:div>
    <w:div w:id="1094473221">
      <w:bodyDiv w:val="1"/>
      <w:marLeft w:val="0"/>
      <w:marRight w:val="0"/>
      <w:marTop w:val="0"/>
      <w:marBottom w:val="0"/>
      <w:divBdr>
        <w:top w:val="none" w:sz="0" w:space="0" w:color="auto"/>
        <w:left w:val="none" w:sz="0" w:space="0" w:color="auto"/>
        <w:bottom w:val="none" w:sz="0" w:space="0" w:color="auto"/>
        <w:right w:val="none" w:sz="0" w:space="0" w:color="auto"/>
      </w:divBdr>
    </w:div>
    <w:div w:id="13144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balkanmed.eu/approved-project/47/" TargetMode="External"/><Relationship Id="rId13" Type="http://schemas.openxmlformats.org/officeDocument/2006/relationships/hyperlink" Target="https://ec.europa.eu/programmes/erasmus-plus/programme-guide/part-b/three-key-actions/key-action-2_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buss-project.eu/el/" TargetMode="External"/><Relationship Id="rId12" Type="http://schemas.openxmlformats.org/officeDocument/2006/relationships/hyperlink" Target="http://www.acci.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programmes/erasmus-plus/programme-guide/part-b/three-key-actions/key-action-2_en" TargetMode="External"/><Relationship Id="rId1" Type="http://schemas.openxmlformats.org/officeDocument/2006/relationships/numbering" Target="numbering.xml"/><Relationship Id="rId6" Type="http://schemas.openxmlformats.org/officeDocument/2006/relationships/hyperlink" Target="http://www.acci.gr" TargetMode="External"/><Relationship Id="rId11" Type="http://schemas.openxmlformats.org/officeDocument/2006/relationships/hyperlink" Target="https://www.fabuss-project.eu/el/" TargetMode="External"/><Relationship Id="rId5" Type="http://schemas.openxmlformats.org/officeDocument/2006/relationships/hyperlink" Target="http://www.theathensincube.gr/pages/Incubator" TargetMode="External"/><Relationship Id="rId15" Type="http://schemas.openxmlformats.org/officeDocument/2006/relationships/hyperlink" Target="http://www.acci.gr" TargetMode="External"/><Relationship Id="rId10" Type="http://schemas.openxmlformats.org/officeDocument/2006/relationships/hyperlink" Target="http://www.interreg-balkanmed.eu/home/" TargetMode="External"/><Relationship Id="rId4" Type="http://schemas.openxmlformats.org/officeDocument/2006/relationships/webSettings" Target="webSettings.xml"/><Relationship Id="rId9" Type="http://schemas.openxmlformats.org/officeDocument/2006/relationships/hyperlink" Target="http://www.acci.gr" TargetMode="External"/><Relationship Id="rId14" Type="http://schemas.openxmlformats.org/officeDocument/2006/relationships/hyperlink" Target="https://mind.prismsrl.i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2020-03-25T07:54:00Z</dcterms:created>
  <dcterms:modified xsi:type="dcterms:W3CDTF">2020-03-25T07:54:00Z</dcterms:modified>
</cp:coreProperties>
</file>