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0E91E1" w14:textId="77777777" w:rsidR="00C03D8D" w:rsidRDefault="0074107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35" w:line="259" w:lineRule="auto"/>
        <w:ind w:left="0" w:right="2257" w:firstLine="0"/>
        <w:jc w:val="right"/>
      </w:pPr>
      <w:r>
        <w:rPr>
          <w:sz w:val="24"/>
        </w:rPr>
        <w:t xml:space="preserve">ΠΕΡΙΓΡΑΜΜΑ ΜΑΘΗΜΑΤΟΣ ESW_245 </w:t>
      </w:r>
    </w:p>
    <w:p w14:paraId="6AFF3369" w14:textId="77777777" w:rsidR="00C03D8D" w:rsidRDefault="0074107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116" w:line="259" w:lineRule="auto"/>
        <w:ind w:left="13" w:firstLine="0"/>
        <w:jc w:val="center"/>
      </w:pPr>
      <w:r>
        <w:rPr>
          <w:sz w:val="24"/>
        </w:rPr>
        <w:t xml:space="preserve"> </w:t>
      </w:r>
    </w:p>
    <w:p w14:paraId="5B6438B5" w14:textId="77777777" w:rsidR="00C03D8D" w:rsidRDefault="0074107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-5"/>
      </w:pPr>
      <w:r>
        <w:rPr>
          <w:sz w:val="22"/>
        </w:rPr>
        <w:t xml:space="preserve">ΓΕΝΙΚΑ </w:t>
      </w:r>
    </w:p>
    <w:tbl>
      <w:tblPr>
        <w:tblStyle w:val="TableGrid"/>
        <w:tblW w:w="8256" w:type="dxa"/>
        <w:tblInd w:w="6" w:type="dxa"/>
        <w:tblCellMar>
          <w:left w:w="104" w:type="dxa"/>
          <w:right w:w="17" w:type="dxa"/>
        </w:tblCellMar>
        <w:tblLook w:val="04A0" w:firstRow="1" w:lastRow="0" w:firstColumn="1" w:lastColumn="0" w:noHBand="0" w:noVBand="1"/>
      </w:tblPr>
      <w:tblGrid>
        <w:gridCol w:w="3094"/>
        <w:gridCol w:w="1117"/>
        <w:gridCol w:w="1168"/>
        <w:gridCol w:w="1342"/>
        <w:gridCol w:w="291"/>
        <w:gridCol w:w="1284"/>
      </w:tblGrid>
      <w:tr w:rsidR="00C03D8D" w14:paraId="3C0D0170" w14:textId="77777777">
        <w:trPr>
          <w:trHeight w:val="252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EE05172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87" w:firstLine="0"/>
              <w:jc w:val="right"/>
            </w:pPr>
            <w:r>
              <w:t xml:space="preserve">ΣΧΟΛΗ </w:t>
            </w:r>
          </w:p>
        </w:tc>
        <w:tc>
          <w:tcPr>
            <w:tcW w:w="51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4626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1" w:firstLine="0"/>
            </w:pPr>
            <w:r>
              <w:t>ΣΧΟΛΗ ΑΝΘΡΩΠΙΣΤΙΚΩΝ ΚΑΙ ΚΟΙΝΩΝΙΚΩΝ ΕΠΙΣΤΗΜΩΝ</w:t>
            </w:r>
            <w:r>
              <w:rPr>
                <w:sz w:val="22"/>
              </w:rPr>
              <w:t xml:space="preserve"> </w:t>
            </w:r>
          </w:p>
        </w:tc>
      </w:tr>
      <w:tr w:rsidR="00C03D8D" w14:paraId="69BD02CD" w14:textId="77777777">
        <w:trPr>
          <w:trHeight w:val="496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9FCF33D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82" w:firstLine="0"/>
              <w:jc w:val="right"/>
            </w:pPr>
            <w:r>
              <w:t xml:space="preserve">ΤΜΗΜΑ </w:t>
            </w:r>
          </w:p>
        </w:tc>
        <w:tc>
          <w:tcPr>
            <w:tcW w:w="51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C44EC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1" w:firstLine="0"/>
            </w:pPr>
            <w:r>
              <w:t>ΤΜΗΜΑ ΕΠΙΣΤΗΜΩΝ ΤΗΣ ΕΚΠΑΙΔΕΥΣΗΣ ΚΑΙ ΚΟΙΝΩΝΙΚΗΣ ΕΡΓΑΣΙΑΣ</w:t>
            </w:r>
            <w:r>
              <w:rPr>
                <w:sz w:val="22"/>
              </w:rPr>
              <w:t xml:space="preserve"> </w:t>
            </w:r>
          </w:p>
        </w:tc>
      </w:tr>
      <w:tr w:rsidR="00C03D8D" w14:paraId="0B7ACC55" w14:textId="77777777">
        <w:trPr>
          <w:trHeight w:val="251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3214FFC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90" w:firstLine="0"/>
              <w:jc w:val="right"/>
            </w:pPr>
            <w:r>
              <w:t xml:space="preserve">ΕΠΙΠΕΔΟ ΣΠΟΥΔΩΝ  </w:t>
            </w:r>
          </w:p>
        </w:tc>
        <w:tc>
          <w:tcPr>
            <w:tcW w:w="51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64467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1" w:firstLine="0"/>
            </w:pPr>
            <w:r>
              <w:t xml:space="preserve">ΠΡΟΠΤΥΧΙΑΚΟ </w:t>
            </w:r>
          </w:p>
        </w:tc>
      </w:tr>
      <w:tr w:rsidR="00C03D8D" w14:paraId="0304D657" w14:textId="77777777">
        <w:trPr>
          <w:trHeight w:val="252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0FD931B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86" w:firstLine="0"/>
              <w:jc w:val="right"/>
            </w:pPr>
            <w:r>
              <w:t xml:space="preserve">ΚΩΔΙΚΟΣ ΜΑΘΗΜΑΤΟΣ 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112C0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1" w:firstLine="0"/>
            </w:pPr>
            <w:r>
              <w:t xml:space="preserve">ESW_245 </w:t>
            </w:r>
          </w:p>
        </w:tc>
        <w:tc>
          <w:tcPr>
            <w:tcW w:w="2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33909EB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88" w:firstLine="0"/>
              <w:jc w:val="right"/>
            </w:pPr>
            <w:r>
              <w:t xml:space="preserve">ΕΞΑΜΗΝΟ ΣΠΟΥΔΩΝ </w:t>
            </w:r>
          </w:p>
        </w:tc>
        <w:tc>
          <w:tcPr>
            <w:tcW w:w="1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E31B0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77" w:firstLine="0"/>
              <w:jc w:val="center"/>
            </w:pPr>
            <w:r>
              <w:t>3</w:t>
            </w:r>
            <w:r>
              <w:rPr>
                <w:vertAlign w:val="superscript"/>
              </w:rPr>
              <w:t>ο</w:t>
            </w:r>
            <w:r>
              <w:t xml:space="preserve"> </w:t>
            </w:r>
          </w:p>
        </w:tc>
      </w:tr>
      <w:tr w:rsidR="00C03D8D" w14:paraId="285E6171" w14:textId="77777777">
        <w:trPr>
          <w:trHeight w:val="388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B9F7592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87" w:firstLine="0"/>
              <w:jc w:val="right"/>
            </w:pPr>
            <w:r>
              <w:t xml:space="preserve">ΤΙΤΛΟΣ ΜΑΘΗΜΑΤΟΣ </w:t>
            </w:r>
          </w:p>
        </w:tc>
        <w:tc>
          <w:tcPr>
            <w:tcW w:w="51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E5FCF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1" w:firstLine="0"/>
            </w:pPr>
            <w:r>
              <w:rPr>
                <w:sz w:val="18"/>
              </w:rPr>
              <w:t>Βασικές Αρχές Αστικού, Οικογενειακού και Ποινικού Δικαίου</w:t>
            </w:r>
            <w:r>
              <w:t xml:space="preserve"> </w:t>
            </w:r>
          </w:p>
        </w:tc>
      </w:tr>
      <w:tr w:rsidR="00C03D8D" w14:paraId="7CB48E33" w14:textId="77777777">
        <w:trPr>
          <w:trHeight w:val="1343"/>
        </w:trPr>
        <w:tc>
          <w:tcPr>
            <w:tcW w:w="5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7CCEC57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87" w:firstLine="0"/>
              <w:jc w:val="center"/>
            </w:pPr>
            <w:r>
              <w:t xml:space="preserve">ΑΥΤΟΤΕΛΕΙΣ ΔΙΔΑΚΤΙΚΕΣ ΔΡΑΣΤΗΡΙΟΤΗΤΕΣ  </w:t>
            </w:r>
          </w:p>
          <w:p w14:paraId="1B93999A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99" w:firstLine="0"/>
              <w:jc w:val="center"/>
            </w:pPr>
            <w:r>
              <w:rPr>
                <w:sz w:val="18"/>
              </w:rPr>
              <w:t xml:space="preserve">σε περίπτωση που οι πιστωτικές μονάδες απονέμονται σε διακριτά </w:t>
            </w:r>
          </w:p>
          <w:p w14:paraId="0878742D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 xml:space="preserve">μέρη του μαθήματος π.χ. Διαλέξεις, Εργαστηριακές Ασκήσεις κ.λπ. Αν οι </w:t>
            </w:r>
            <w:r>
              <w:rPr>
                <w:noProof/>
              </w:rPr>
              <w:drawing>
                <wp:inline distT="0" distB="0" distL="0" distR="0" wp14:anchorId="42E44440" wp14:editId="4A1B27C9">
                  <wp:extent cx="3349752" cy="402336"/>
                  <wp:effectExtent l="0" t="0" r="0" b="0"/>
                  <wp:docPr id="8354" name="Picture 83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54" name="Picture 835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9752" cy="402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</w:rPr>
              <w:t xml:space="preserve">πιστωτικές μονάδες απονέμονται ενιαία για το σύνολο του μαθήματος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100DA3EA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4" w:firstLine="0"/>
            </w:pPr>
            <w:r>
              <w:t xml:space="preserve">ΕΒΔΟΜΑΔΙΑΙΕΣ </w:t>
            </w:r>
          </w:p>
          <w:p w14:paraId="7655F902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96" w:firstLine="0"/>
              <w:jc w:val="center"/>
            </w:pPr>
            <w:r>
              <w:t xml:space="preserve">ΩΡΕΣ </w:t>
            </w:r>
          </w:p>
          <w:p w14:paraId="5B3EB9FC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94" w:firstLine="0"/>
              <w:jc w:val="center"/>
            </w:pPr>
            <w:r>
              <w:t xml:space="preserve">ΔΙΔΑΣΚΑΛΙΑΣ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1071E6EB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</w:pPr>
            <w:r>
              <w:t xml:space="preserve">ΠΙΣΤΩΤΙΚΕΣ ΜΟΝΑΔΕΣ </w:t>
            </w:r>
          </w:p>
        </w:tc>
      </w:tr>
      <w:tr w:rsidR="00C03D8D" w14:paraId="3B4074EA" w14:textId="77777777">
        <w:trPr>
          <w:trHeight w:val="254"/>
        </w:trPr>
        <w:tc>
          <w:tcPr>
            <w:tcW w:w="5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29A6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44" w:firstLine="0"/>
              <w:jc w:val="right"/>
            </w:pPr>
            <w:r>
              <w:t xml:space="preserve">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A872B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91" w:firstLine="0"/>
              <w:jc w:val="center"/>
            </w:pPr>
            <w:r>
              <w:t xml:space="preserve">3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04980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87" w:firstLine="0"/>
              <w:jc w:val="center"/>
            </w:pPr>
            <w:r>
              <w:t xml:space="preserve">5 </w:t>
            </w:r>
          </w:p>
        </w:tc>
      </w:tr>
      <w:tr w:rsidR="00C03D8D" w14:paraId="06737170" w14:textId="77777777">
        <w:trPr>
          <w:trHeight w:val="668"/>
        </w:trPr>
        <w:tc>
          <w:tcPr>
            <w:tcW w:w="5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2D1FE70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5" w:firstLine="0"/>
            </w:pPr>
            <w:r>
              <w:rPr>
                <w:sz w:val="18"/>
              </w:rPr>
              <w:t xml:space="preserve">Προσθέστε σειρές αν χρειαστεί. Η οργάνωση διδασκαλίας και οι διδακτικές μέθοδοι που χρησιμοποιούνται περιγράφονται αναλυτικά στο 4.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AE8D4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47" w:firstLine="0"/>
              <w:jc w:val="right"/>
            </w:pPr>
            <w:r>
              <w:t xml:space="preserve">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2D432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C03D8D" w14:paraId="7E18544C" w14:textId="77777777">
        <w:trPr>
          <w:trHeight w:val="836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5D37F0D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90" w:firstLine="0"/>
              <w:jc w:val="right"/>
            </w:pPr>
            <w:r>
              <w:t>ΤΥΠΟΣ ΜΑΘΗΜΑΤΟΣ</w:t>
            </w:r>
            <w:r>
              <w:rPr>
                <w:sz w:val="16"/>
              </w:rPr>
              <w:t xml:space="preserve">  </w:t>
            </w:r>
          </w:p>
          <w:p w14:paraId="6DBDD363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87" w:firstLine="0"/>
              <w:jc w:val="right"/>
            </w:pPr>
            <w:r>
              <w:rPr>
                <w:sz w:val="16"/>
              </w:rPr>
              <w:t xml:space="preserve">Υποβάθρου , Γενικών Γνώσεων, </w:t>
            </w:r>
          </w:p>
          <w:p w14:paraId="2663699D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43" w:line="259" w:lineRule="auto"/>
              <w:ind w:left="0" w:right="91" w:firstLine="0"/>
              <w:jc w:val="right"/>
            </w:pPr>
            <w:r>
              <w:rPr>
                <w:sz w:val="16"/>
              </w:rPr>
              <w:t xml:space="preserve">Επιστημονικής Περιοχής, Ανάπτυξης </w:t>
            </w:r>
          </w:p>
          <w:p w14:paraId="4ED76E32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95" w:firstLine="0"/>
              <w:jc w:val="right"/>
            </w:pPr>
            <w:r>
              <w:rPr>
                <w:sz w:val="16"/>
              </w:rPr>
              <w:t>Δεξιοτήτων</w:t>
            </w:r>
            <w:r>
              <w:t xml:space="preserve"> </w:t>
            </w:r>
          </w:p>
        </w:tc>
        <w:tc>
          <w:tcPr>
            <w:tcW w:w="51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B5CEA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1" w:firstLine="0"/>
            </w:pPr>
            <w:proofErr w:type="spellStart"/>
            <w:r>
              <w:t>Yποχρεωτικό</w:t>
            </w:r>
            <w:proofErr w:type="spellEnd"/>
            <w:r>
              <w:t xml:space="preserve"> – Υποβάθρου  </w:t>
            </w:r>
          </w:p>
        </w:tc>
      </w:tr>
      <w:tr w:rsidR="00C03D8D" w14:paraId="1B67EA51" w14:textId="77777777">
        <w:trPr>
          <w:trHeight w:val="497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666D8E8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82" w:firstLine="0"/>
            </w:pPr>
            <w:r>
              <w:t xml:space="preserve">ΠΡΟΑΠΑΙΤΟΥΜΕΝΑ ΜΑΘΗΜΑΤΑ: </w:t>
            </w:r>
          </w:p>
          <w:p w14:paraId="329BE1F9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41" w:firstLine="0"/>
              <w:jc w:val="right"/>
            </w:pPr>
            <w:r>
              <w:t xml:space="preserve"> </w:t>
            </w:r>
          </w:p>
        </w:tc>
        <w:tc>
          <w:tcPr>
            <w:tcW w:w="51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8CEF2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1" w:firstLine="0"/>
            </w:pPr>
            <w:r>
              <w:t xml:space="preserve">κανένα </w:t>
            </w:r>
          </w:p>
        </w:tc>
      </w:tr>
      <w:tr w:rsidR="00C03D8D" w14:paraId="6A274CE5" w14:textId="77777777">
        <w:trPr>
          <w:trHeight w:val="492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C94D514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81" w:firstLine="0"/>
              <w:jc w:val="right"/>
            </w:pPr>
            <w:r>
              <w:t xml:space="preserve">ΓΛΩΣΣΑ ΔΙΔΑΣΚΑΛΙΑΣ και ΕΞΕΤΑΣΕΩΝ: </w:t>
            </w:r>
          </w:p>
        </w:tc>
        <w:tc>
          <w:tcPr>
            <w:tcW w:w="51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F4E2F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1" w:firstLine="0"/>
            </w:pPr>
            <w:r>
              <w:t xml:space="preserve">Ελληνική </w:t>
            </w:r>
          </w:p>
        </w:tc>
      </w:tr>
      <w:tr w:rsidR="00C03D8D" w14:paraId="1BA7CCBB" w14:textId="77777777">
        <w:trPr>
          <w:trHeight w:val="497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0BDD5B8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82" w:firstLine="0"/>
              <w:jc w:val="right"/>
            </w:pPr>
            <w:r>
              <w:t xml:space="preserve">ΤΟ ΜΑΘΗΜΑ ΠΡΟΣΦΕΡΕΤΑΙ ΣΕ ΦΟΙΤΗΤΕΣ ERASMUS  </w:t>
            </w:r>
          </w:p>
        </w:tc>
        <w:tc>
          <w:tcPr>
            <w:tcW w:w="51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CB63C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1" w:firstLine="0"/>
            </w:pPr>
            <w:r>
              <w:t xml:space="preserve">όχι </w:t>
            </w:r>
          </w:p>
        </w:tc>
      </w:tr>
      <w:tr w:rsidR="00C03D8D" w14:paraId="482ACF4A" w14:textId="77777777">
        <w:trPr>
          <w:trHeight w:val="497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F65D201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1224" w:hanging="182"/>
            </w:pPr>
            <w:r>
              <w:t xml:space="preserve">ΗΛΕΚΤΡΟΝΙΚΗ ΣΕΛΙΔΑ ΜΑΘΗΜΑΤΟΣ (URL) </w:t>
            </w:r>
          </w:p>
        </w:tc>
        <w:tc>
          <w:tcPr>
            <w:tcW w:w="51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624B3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1" w:firstLine="0"/>
            </w:pPr>
            <w:r>
              <w:rPr>
                <w:sz w:val="22"/>
                <w:u w:val="single" w:color="000000"/>
              </w:rPr>
              <w:t>https://eclass.upatras.gr/courses/</w:t>
            </w:r>
            <w:r>
              <w:t xml:space="preserve">  </w:t>
            </w:r>
          </w:p>
        </w:tc>
      </w:tr>
    </w:tbl>
    <w:p w14:paraId="2D5F2D64" w14:textId="77777777" w:rsidR="00C03D8D" w:rsidRDefault="0074107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-5"/>
      </w:pPr>
      <w:r>
        <w:rPr>
          <w:sz w:val="22"/>
        </w:rPr>
        <w:t xml:space="preserve">ΜΑΘΗΣΙΑΚΑ ΑΠΟΤΕΛΕΣΜΑΤΑ </w:t>
      </w:r>
    </w:p>
    <w:tbl>
      <w:tblPr>
        <w:tblStyle w:val="TableGrid"/>
        <w:tblW w:w="8425" w:type="dxa"/>
        <w:tblInd w:w="14" w:type="dxa"/>
        <w:tblCellMar>
          <w:left w:w="101" w:type="dxa"/>
          <w:right w:w="50" w:type="dxa"/>
        </w:tblCellMar>
        <w:tblLook w:val="04A0" w:firstRow="1" w:lastRow="0" w:firstColumn="1" w:lastColumn="0" w:noHBand="0" w:noVBand="1"/>
      </w:tblPr>
      <w:tblGrid>
        <w:gridCol w:w="8"/>
        <w:gridCol w:w="3921"/>
        <w:gridCol w:w="8"/>
        <w:gridCol w:w="4480"/>
        <w:gridCol w:w="8"/>
      </w:tblGrid>
      <w:tr w:rsidR="00C03D8D" w14:paraId="67B5A94F" w14:textId="77777777">
        <w:trPr>
          <w:gridBefore w:val="1"/>
          <w:wBefore w:w="8" w:type="dxa"/>
          <w:trHeight w:val="1891"/>
        </w:trPr>
        <w:tc>
          <w:tcPr>
            <w:tcW w:w="8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75D1132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>
              <w:t>Μαθησιακά</w:t>
            </w:r>
            <w:r>
              <w:t xml:space="preserve"> Αποτελέσματα</w:t>
            </w:r>
            <w:r>
              <w:rPr>
                <w:sz w:val="16"/>
              </w:rPr>
              <w:t xml:space="preserve"> </w:t>
            </w:r>
          </w:p>
          <w:p w14:paraId="08698A07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95" w:lineRule="auto"/>
              <w:ind w:left="0" w:right="837" w:firstLine="0"/>
              <w:jc w:val="both"/>
            </w:pPr>
            <w:r>
              <w:rPr>
                <w:sz w:val="16"/>
              </w:rPr>
              <w:t xml:space="preserve">Περιγράφονται τα μαθησιακά αποτελέσματα του μαθήματος οι συγκεκριμένες  γνώσεις, δεξιότητες και ικανότητες καταλλήλου επιπέδου που θα αποκτήσουν οι φοιτητές μετά την επιτυχή ολοκλήρωση του μαθήματος. Συμβουλευτείτε το Παράρτημα Α  </w:t>
            </w:r>
          </w:p>
          <w:p w14:paraId="53E0E05F" w14:textId="77777777" w:rsidR="00C03D8D" w:rsidRDefault="00741078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" w:line="259" w:lineRule="auto"/>
              <w:ind w:hanging="214"/>
            </w:pPr>
            <w:r>
              <w:rPr>
                <w:sz w:val="16"/>
              </w:rPr>
              <w:t xml:space="preserve">Περιγραφή του Επιπέδου των Μαθησιακών Αποτελεσμάτων για κάθε ένα κύκλο σπουδών σύμφωνα με Πλαίσιο Προσόντων του Ευρωπαϊκού Χώρου Ανώτατης Εκπαίδευσης </w:t>
            </w:r>
          </w:p>
          <w:p w14:paraId="750C6E55" w14:textId="77777777" w:rsidR="00C03D8D" w:rsidRDefault="00741078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5" w:line="259" w:lineRule="auto"/>
              <w:ind w:hanging="214"/>
            </w:pPr>
            <w:r>
              <w:rPr>
                <w:sz w:val="16"/>
              </w:rPr>
              <w:t>Περιγραφικοί Δείκτες Επιπέδων 6, 7 &amp; 8 του Ευρωπαϊκού Πλαισίου Προσόντων Διά Βίου Μάθησης και Παράρτημα Β</w:t>
            </w:r>
            <w:r>
              <w:rPr>
                <w:sz w:val="16"/>
              </w:rPr>
              <w:t xml:space="preserve"> </w:t>
            </w:r>
          </w:p>
          <w:p w14:paraId="78F19A34" w14:textId="77777777" w:rsidR="00C03D8D" w:rsidRDefault="00741078">
            <w:pPr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hanging="214"/>
            </w:pPr>
            <w:r>
              <w:rPr>
                <w:sz w:val="16"/>
              </w:rPr>
              <w:t xml:space="preserve">Περιληπτικός Οδηγός συγγραφής Μαθησιακών Αποτελεσμάτων </w:t>
            </w:r>
          </w:p>
        </w:tc>
      </w:tr>
      <w:tr w:rsidR="00C03D8D" w14:paraId="5AD0616E" w14:textId="77777777">
        <w:trPr>
          <w:gridBefore w:val="1"/>
          <w:wBefore w:w="8" w:type="dxa"/>
          <w:trHeight w:val="1764"/>
        </w:trPr>
        <w:tc>
          <w:tcPr>
            <w:tcW w:w="8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359C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Περιγράφονται τα μαθησιακά αποτελέσματα του μαθήματος: </w:t>
            </w:r>
          </w:p>
          <w:p w14:paraId="6612A809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54" w:firstLine="0"/>
              <w:jc w:val="both"/>
            </w:pPr>
            <w:r>
              <w:rPr>
                <w:sz w:val="24"/>
              </w:rPr>
              <w:t xml:space="preserve">συγκεκριμένες γνώσεις, δεξιότητες και ικανότητες κατάλληλου επιπέδου, που θα αποκτήσουν οι φοιτητές με την επιτυχή ολοκλήρωση του μαθήματος. </w:t>
            </w:r>
            <w:r>
              <w:rPr>
                <w:sz w:val="24"/>
              </w:rPr>
              <w:t>Οι φοιτητές αναμένεται να: • να αναλύουν τη νομική διάσταση των θεμάτων που τους απασχολούν κατά την εφαρμογή της Κοινωνικής Εργασίας • να υποστηρίζουν το δικαίωμα του ατόμου σε Θέματα Κοινωνικής Πρόνοιας</w:t>
            </w:r>
            <w:r>
              <w:t xml:space="preserve"> </w:t>
            </w:r>
          </w:p>
          <w:p w14:paraId="55BBBC79" w14:textId="77777777" w:rsidR="002B7CFD" w:rsidRDefault="002B7CF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54" w:firstLine="0"/>
              <w:jc w:val="both"/>
            </w:pPr>
          </w:p>
          <w:p w14:paraId="1BDF2798" w14:textId="77777777" w:rsidR="002B7CFD" w:rsidRPr="002B7CFD" w:rsidRDefault="002B7CFD" w:rsidP="002B7CF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54" w:firstLine="0"/>
              <w:jc w:val="both"/>
            </w:pPr>
            <w:r w:rsidRPr="002B7CFD">
              <w:lastRenderedPageBreak/>
              <w:t xml:space="preserve">Τα μαθησιακά αποτελέσματα του μαθήματος συνδέονται άμεσα με τον πυλώνα συγκρότησης της κατεύθυνσης ΕΔΕ: «Δρώντες της (δημόσιας) εκπαίδευσης» και με τα δύο του μαθησιακά αποτελέσματα: </w:t>
            </w:r>
          </w:p>
          <w:p w14:paraId="5AFEAA6A" w14:textId="77777777" w:rsidR="002B7CFD" w:rsidRPr="002B7CFD" w:rsidRDefault="002B7CFD" w:rsidP="002B7CFD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right="54"/>
              <w:jc w:val="both"/>
            </w:pPr>
            <w:r w:rsidRPr="002B7CFD">
              <w:t xml:space="preserve">Να προωθούν και να διαχέουν τις αξίες της δημοκρατίας. </w:t>
            </w:r>
          </w:p>
          <w:p w14:paraId="76DC872F" w14:textId="77777777" w:rsidR="002B7CFD" w:rsidRPr="002B7CFD" w:rsidRDefault="002B7CFD" w:rsidP="002B7CFD">
            <w:pPr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right="54"/>
              <w:jc w:val="both"/>
            </w:pPr>
            <w:r w:rsidRPr="002B7CFD">
              <w:t>Να προσαρμόζονται στο γενικό πλαίσιο αρχών και νομικών δεσμεύσεων του εκπαιδευτικού συστήματος.</w:t>
            </w:r>
          </w:p>
          <w:p w14:paraId="446E6974" w14:textId="70E67FA4" w:rsidR="002B7CFD" w:rsidRDefault="002B7CF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54" w:firstLine="0"/>
              <w:jc w:val="both"/>
            </w:pPr>
            <w:bookmarkStart w:id="0" w:name="_GoBack"/>
            <w:bookmarkEnd w:id="0"/>
          </w:p>
        </w:tc>
      </w:tr>
      <w:tr w:rsidR="00C03D8D" w14:paraId="52F57C4B" w14:textId="77777777">
        <w:trPr>
          <w:gridBefore w:val="1"/>
          <w:wBefore w:w="8" w:type="dxa"/>
          <w:trHeight w:val="247"/>
        </w:trPr>
        <w:tc>
          <w:tcPr>
            <w:tcW w:w="842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DD9C3"/>
          </w:tcPr>
          <w:p w14:paraId="07368E15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14" w:firstLine="0"/>
            </w:pPr>
            <w:r>
              <w:lastRenderedPageBreak/>
              <w:t xml:space="preserve">Γενικές Ικανότητες </w:t>
            </w:r>
          </w:p>
        </w:tc>
      </w:tr>
      <w:tr w:rsidR="00C03D8D" w14:paraId="681D84D4" w14:textId="77777777">
        <w:trPr>
          <w:gridBefore w:val="1"/>
          <w:wBefore w:w="8" w:type="dxa"/>
          <w:trHeight w:val="445"/>
        </w:trPr>
        <w:tc>
          <w:tcPr>
            <w:tcW w:w="8425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DD9C3"/>
          </w:tcPr>
          <w:p w14:paraId="2EAE19B8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Λαμβάνοντας υπόψη τις γενικές ικανότητες που πρέπει να έχει αποκτήσει ο πτυχιούχος (όπως αυτές αναγράφονται στο Παράρτημα Διπλώματος και παρατίθενται ακολούθως) σε ποια / ποιες από αυτές αποσκοπεί το μάθημα;. </w:t>
            </w:r>
          </w:p>
        </w:tc>
      </w:tr>
      <w:tr w:rsidR="00C03D8D" w14:paraId="556568D2" w14:textId="77777777">
        <w:trPr>
          <w:gridBefore w:val="1"/>
          <w:wBefore w:w="8" w:type="dxa"/>
          <w:trHeight w:val="1175"/>
        </w:trPr>
        <w:tc>
          <w:tcPr>
            <w:tcW w:w="393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DD9C3"/>
          </w:tcPr>
          <w:p w14:paraId="4F7DA2D0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4" w:line="254" w:lineRule="auto"/>
              <w:ind w:left="0" w:firstLine="0"/>
            </w:pPr>
            <w:r>
              <w:rPr>
                <w:sz w:val="16"/>
              </w:rPr>
              <w:t xml:space="preserve">Αναζήτηση, ανάλυση και σύνθεση δεδομένων και </w:t>
            </w:r>
            <w:r>
              <w:rPr>
                <w:sz w:val="16"/>
              </w:rPr>
              <w:t xml:space="preserve">πληροφοριών, με τη χρήση και των απαραίτητων τεχνολογιών  </w:t>
            </w:r>
          </w:p>
          <w:p w14:paraId="21DBF1B0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Προσαρμογή σε νέες καταστάσεις  </w:t>
            </w:r>
          </w:p>
          <w:p w14:paraId="0DD3A48A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Λήψη αποφάσεων  </w:t>
            </w:r>
          </w:p>
          <w:p w14:paraId="0B5BED12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Αυτόνομη εργασία  </w:t>
            </w:r>
          </w:p>
        </w:tc>
        <w:tc>
          <w:tcPr>
            <w:tcW w:w="448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0A28216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4" w:firstLine="0"/>
            </w:pPr>
            <w:r>
              <w:rPr>
                <w:noProof/>
              </w:rPr>
              <w:drawing>
                <wp:inline distT="0" distB="0" distL="0" distR="0" wp14:anchorId="0ED23060" wp14:editId="30968AFF">
                  <wp:extent cx="2724912" cy="243840"/>
                  <wp:effectExtent l="0" t="0" r="0" b="0"/>
                  <wp:docPr id="8355" name="Picture 83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55" name="Picture 835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912" cy="24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A5F345A" wp14:editId="516820C2">
                  <wp:extent cx="2724912" cy="338328"/>
                  <wp:effectExtent l="0" t="0" r="0" b="0"/>
                  <wp:docPr id="8356" name="Picture 83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56" name="Picture 835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912" cy="338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Σεβασμός στο φυσικό περιβάλλον  </w:t>
            </w:r>
          </w:p>
        </w:tc>
      </w:tr>
      <w:tr w:rsidR="00C03D8D" w14:paraId="17F98695" w14:textId="77777777">
        <w:trPr>
          <w:gridAfter w:val="1"/>
          <w:wAfter w:w="8" w:type="dxa"/>
          <w:trHeight w:val="784"/>
        </w:trPr>
        <w:tc>
          <w:tcPr>
            <w:tcW w:w="393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DD9C3"/>
          </w:tcPr>
          <w:p w14:paraId="2E733088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Ομαδική εργασία  </w:t>
            </w:r>
          </w:p>
          <w:p w14:paraId="1419AEFF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Εργασία σε διεθνές περιβάλλον  </w:t>
            </w:r>
          </w:p>
          <w:p w14:paraId="385B1B18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Εργασία σε διεπιστημονικό περιβάλλον  </w:t>
            </w:r>
          </w:p>
          <w:p w14:paraId="1A2B32E0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firstLine="0"/>
            </w:pPr>
            <w:r>
              <w:rPr>
                <w:sz w:val="16"/>
              </w:rPr>
              <w:t xml:space="preserve">Παράγωγή νέων ερευνητικών ιδεών  </w:t>
            </w:r>
          </w:p>
        </w:tc>
        <w:tc>
          <w:tcPr>
            <w:tcW w:w="448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64B75F9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>
              <w:rPr>
                <w:sz w:val="16"/>
              </w:rPr>
              <w:t>Προαγωγή της ελεύθερης, δημιουργικής και επαγωγικής σκέψης</w:t>
            </w:r>
            <w:r>
              <w:t xml:space="preserve"> </w:t>
            </w:r>
          </w:p>
        </w:tc>
      </w:tr>
      <w:tr w:rsidR="00C03D8D" w14:paraId="5726B6FB" w14:textId="77777777">
        <w:trPr>
          <w:gridAfter w:val="1"/>
          <w:wAfter w:w="8" w:type="dxa"/>
          <w:trHeight w:val="1511"/>
        </w:trPr>
        <w:tc>
          <w:tcPr>
            <w:tcW w:w="8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CD3A6" w14:textId="77777777" w:rsidR="00C03D8D" w:rsidRDefault="00741078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hanging="281"/>
            </w:pPr>
            <w:r>
              <w:t>Αυτόνομη Εργασία</w:t>
            </w:r>
            <w:r>
              <w:rPr>
                <w:sz w:val="22"/>
              </w:rPr>
              <w:t xml:space="preserve"> </w:t>
            </w:r>
            <w:r>
              <w:t xml:space="preserve"> </w:t>
            </w:r>
          </w:p>
          <w:p w14:paraId="3340791F" w14:textId="77777777" w:rsidR="00C03D8D" w:rsidRDefault="00741078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7" w:line="259" w:lineRule="auto"/>
              <w:ind w:hanging="281"/>
            </w:pPr>
            <w:r>
              <w:t xml:space="preserve">Ομαδική εργασία </w:t>
            </w:r>
          </w:p>
          <w:p w14:paraId="4B7370BB" w14:textId="77777777" w:rsidR="00C03D8D" w:rsidRDefault="00741078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3" w:line="259" w:lineRule="auto"/>
              <w:ind w:hanging="281"/>
            </w:pPr>
            <w:r>
              <w:t xml:space="preserve">Λήψη αποφάσεων </w:t>
            </w:r>
          </w:p>
          <w:p w14:paraId="26B880F0" w14:textId="77777777" w:rsidR="00C03D8D" w:rsidRDefault="00741078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3" w:lineRule="auto"/>
              <w:ind w:hanging="281"/>
            </w:pPr>
            <w:r>
              <w:t xml:space="preserve">Αναζήτηση, ανάλυση και σύνθεση δεδομένων και πληροφοριών, με τη χρήση και των απαραίτητων τεχνολογιών </w:t>
            </w:r>
          </w:p>
          <w:p w14:paraId="0F374A36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83" w:firstLine="0"/>
            </w:pPr>
            <w:r>
              <w:t xml:space="preserve"> </w:t>
            </w:r>
          </w:p>
        </w:tc>
      </w:tr>
    </w:tbl>
    <w:p w14:paraId="0346B253" w14:textId="77777777" w:rsidR="00C03D8D" w:rsidRDefault="0074107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-5"/>
      </w:pPr>
      <w:r>
        <w:rPr>
          <w:sz w:val="22"/>
        </w:rPr>
        <w:t xml:space="preserve">ΠΕΡΙΕΧΟΜΕΝΟ ΜΑΘΗΜΑΤΟΣ </w:t>
      </w:r>
    </w:p>
    <w:p w14:paraId="4A33C649" w14:textId="77777777" w:rsidR="00C03D8D" w:rsidRDefault="00741078">
      <w:pPr>
        <w:spacing w:after="51" w:line="259" w:lineRule="auto"/>
        <w:ind w:left="100" w:firstLine="0"/>
      </w:pPr>
      <w:r>
        <w:t xml:space="preserve">Το περιεχόμενο του μαθήματος περιλαμβάνει τι ενότητες: </w:t>
      </w:r>
    </w:p>
    <w:p w14:paraId="3F4AB7D6" w14:textId="77777777" w:rsidR="00C03D8D" w:rsidRDefault="00741078">
      <w:pPr>
        <w:ind w:left="110"/>
      </w:pPr>
      <w:r>
        <w:t>Βασικό οικογενειακό - ποινικό - αστικό δίκαιο. Πιο συγκεκριμένα: • Νομικό πλαίσιο για διαζύγιο, επιμέλεια τέκνου, διακοπή των γονικών δικαιωμάτων, υιοθεσία, εισαγωγή σε το Ίδρυμα • Νομικό πλαίσιο για την ενδοοικογενειακή βία (Παιδική κακοποίηση, κακοποίηση</w:t>
      </w:r>
      <w:r>
        <w:t xml:space="preserve"> γυναικών) • Νομικό πλαίσιο για ανήλικους παραβάτες, υποκείμενα που εξαρτώνται από τοξικές ουσίες, κατάχρηση ενηλίκων  </w:t>
      </w:r>
    </w:p>
    <w:p w14:paraId="307B6B01" w14:textId="77777777" w:rsidR="00C03D8D" w:rsidRDefault="00741078">
      <w:pPr>
        <w:spacing w:after="205"/>
        <w:ind w:left="110"/>
      </w:pPr>
      <w:r>
        <w:t xml:space="preserve">Οι φοιτητές αναμένεται να: • να μάθουν για τη νομική διάσταση των θεμάτων που τους απασχολούν κατά την εφαρμογή της Κοινωνικής Εργασίας </w:t>
      </w:r>
      <w:r>
        <w:t xml:space="preserve">• να γνωρίζουν το δικαίωμα του ατόμου να Θέματα Κοινωνικής Πρόνοιας </w:t>
      </w:r>
    </w:p>
    <w:p w14:paraId="09C4CC2D" w14:textId="77777777" w:rsidR="00C03D8D" w:rsidRDefault="0074107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-5"/>
      </w:pPr>
      <w:r>
        <w:rPr>
          <w:sz w:val="22"/>
        </w:rPr>
        <w:t xml:space="preserve">ΔΙΔΑΚΤΙΚΕΣ και ΜΑΘΗΣΙΑΚΕΣ ΜΕΘΟΔΟΙ - ΑΞΙΟΛΟΓΗΣΗ </w:t>
      </w:r>
    </w:p>
    <w:tbl>
      <w:tblPr>
        <w:tblStyle w:val="TableGrid"/>
        <w:tblW w:w="8436" w:type="dxa"/>
        <w:tblInd w:w="5" w:type="dxa"/>
        <w:tblCellMar>
          <w:left w:w="107" w:type="dxa"/>
          <w:right w:w="4" w:type="dxa"/>
        </w:tblCellMar>
        <w:tblLook w:val="04A0" w:firstRow="1" w:lastRow="0" w:firstColumn="1" w:lastColumn="0" w:noHBand="0" w:noVBand="1"/>
      </w:tblPr>
      <w:tblGrid>
        <w:gridCol w:w="3292"/>
        <w:gridCol w:w="117"/>
        <w:gridCol w:w="3473"/>
        <w:gridCol w:w="1433"/>
        <w:gridCol w:w="121"/>
      </w:tblGrid>
      <w:tr w:rsidR="00C03D8D" w14:paraId="1CC6C494" w14:textId="77777777">
        <w:trPr>
          <w:trHeight w:val="643"/>
        </w:trPr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DD98069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98" w:firstLine="0"/>
              <w:jc w:val="right"/>
            </w:pPr>
            <w:r>
              <w:t xml:space="preserve">ΤΡΟΠΟΣ ΠΑΡΑΔΟΣΗΣ </w:t>
            </w:r>
          </w:p>
          <w:p w14:paraId="7C202078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1952" w:hanging="1423"/>
              <w:jc w:val="both"/>
            </w:pPr>
            <w:r>
              <w:rPr>
                <w:sz w:val="16"/>
              </w:rPr>
              <w:t>Πρόσωπο με πρόσωπο, Εξ αποστάσεως εκπαίδευση κ.λπ.</w:t>
            </w:r>
            <w:r>
              <w:t xml:space="preserve"> </w:t>
            </w:r>
          </w:p>
        </w:tc>
        <w:tc>
          <w:tcPr>
            <w:tcW w:w="51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AA41C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>
              <w:t>Πρόσωπο με πρόσωπο, Εισήγηση,, συζήτηση</w:t>
            </w:r>
            <w:r>
              <w:rPr>
                <w:sz w:val="22"/>
              </w:rPr>
              <w:t xml:space="preserve"> </w:t>
            </w:r>
          </w:p>
        </w:tc>
      </w:tr>
      <w:tr w:rsidR="00C03D8D" w14:paraId="4ABEA6E5" w14:textId="77777777">
        <w:trPr>
          <w:trHeight w:val="1086"/>
        </w:trPr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D9C3"/>
          </w:tcPr>
          <w:p w14:paraId="107025BB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98" w:firstLine="0"/>
              <w:jc w:val="right"/>
            </w:pPr>
            <w:r>
              <w:t xml:space="preserve">ΧΡΗΣΗ ΤΕΧΝΟΛΟΓΙΩΝ </w:t>
            </w:r>
          </w:p>
          <w:p w14:paraId="396420BF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101" w:firstLine="0"/>
              <w:jc w:val="right"/>
            </w:pPr>
            <w:r>
              <w:t xml:space="preserve">ΠΛΗΡΟΦΟΡΙΑΣ ΚΑΙ ΕΠΙΚΟΙΝΩΝΙΩΝ </w:t>
            </w:r>
          </w:p>
          <w:p w14:paraId="51490080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106" w:firstLine="0"/>
              <w:jc w:val="right"/>
            </w:pPr>
            <w:r>
              <w:rPr>
                <w:sz w:val="16"/>
              </w:rPr>
              <w:t xml:space="preserve">Χρήση Τ.Π.Ε. στη Διδασκαλία, στην </w:t>
            </w:r>
          </w:p>
        </w:tc>
        <w:tc>
          <w:tcPr>
            <w:tcW w:w="5144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8A5026B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>
              <w:t xml:space="preserve">Παρουσιάσεις με PowerPoint. </w:t>
            </w:r>
          </w:p>
          <w:p w14:paraId="6D5AAD7E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>
              <w:t xml:space="preserve">Υποστήριξη </w:t>
            </w:r>
            <w:r>
              <w:tab/>
              <w:t xml:space="preserve">Μαθησιακής </w:t>
            </w:r>
            <w:r>
              <w:tab/>
              <w:t xml:space="preserve">διαδικασίας </w:t>
            </w:r>
            <w:r>
              <w:tab/>
              <w:t xml:space="preserve">μέσω </w:t>
            </w:r>
            <w:r>
              <w:tab/>
              <w:t>της ηλεκτρονικής πλατφόρμας e-</w:t>
            </w:r>
            <w:proofErr w:type="spellStart"/>
            <w:r>
              <w:t>class</w:t>
            </w:r>
            <w:proofErr w:type="spellEnd"/>
            <w:r>
              <w:t xml:space="preserve">. </w:t>
            </w:r>
          </w:p>
        </w:tc>
      </w:tr>
      <w:tr w:rsidR="00C03D8D" w14:paraId="6B7C88AF" w14:textId="77777777">
        <w:trPr>
          <w:trHeight w:val="740"/>
        </w:trPr>
        <w:tc>
          <w:tcPr>
            <w:tcW w:w="3292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bottom"/>
          </w:tcPr>
          <w:p w14:paraId="0F157D3B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1" w:firstLine="0"/>
            </w:pPr>
            <w:r>
              <w:rPr>
                <w:noProof/>
              </w:rPr>
              <w:drawing>
                <wp:inline distT="0" distB="0" distL="0" distR="0" wp14:anchorId="22BD97EE" wp14:editId="5E7A5D0D">
                  <wp:extent cx="1959864" cy="496824"/>
                  <wp:effectExtent l="0" t="0" r="0" b="0"/>
                  <wp:docPr id="8357" name="Picture 83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57" name="Picture 835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864" cy="496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</w:rPr>
              <w:t xml:space="preserve">μέθοδοι διδασκαλίας. </w:t>
            </w:r>
          </w:p>
          <w:p w14:paraId="4671F256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4" w:firstLine="0"/>
            </w:pPr>
            <w:r>
              <w:rPr>
                <w:sz w:val="16"/>
              </w:rPr>
              <w:t xml:space="preserve">Διαλέξεις, Σεμινάρια, Εργαστηριακή Άσκηση, </w:t>
            </w:r>
          </w:p>
          <w:p w14:paraId="1C6AA609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586" w:line="255" w:lineRule="auto"/>
              <w:ind w:left="4" w:right="106" w:firstLine="0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 wp14:anchorId="1750A287" wp14:editId="0B77D09D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495301</wp:posOffset>
                  </wp:positionV>
                  <wp:extent cx="1959864" cy="365760"/>
                  <wp:effectExtent l="0" t="0" r="0" b="0"/>
                  <wp:wrapSquare wrapText="bothSides"/>
                  <wp:docPr id="8358" name="Picture 83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58" name="Picture 835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864" cy="365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6"/>
              </w:rPr>
              <w:t xml:space="preserve">Άσκηση Πεδίου, Μελέτη &amp; ανάλυση βιβλιογραφίας, Φροντιστήριο, Πρακτική (Τοποθέτηση), Κλινική Άσκηση, Καλλιτεχνικό Εργαστήριο, </w:t>
            </w:r>
            <w:proofErr w:type="spellStart"/>
            <w:r>
              <w:rPr>
                <w:sz w:val="16"/>
              </w:rPr>
              <w:t>Διαδραστική</w:t>
            </w:r>
            <w:proofErr w:type="spellEnd"/>
            <w:r>
              <w:rPr>
                <w:sz w:val="16"/>
              </w:rPr>
              <w:t xml:space="preserve"> διδασκαλία, </w:t>
            </w:r>
          </w:p>
          <w:p w14:paraId="4270641D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580" w:line="259" w:lineRule="auto"/>
              <w:ind w:left="4" w:firstLine="0"/>
            </w:pPr>
            <w:r>
              <w:rPr>
                <w:sz w:val="16"/>
              </w:rPr>
              <w:lastRenderedPageBreak/>
              <w:t xml:space="preserve"> </w:t>
            </w:r>
          </w:p>
          <w:p w14:paraId="6CBD72E4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4" w:right="103" w:firstLine="0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0" wp14:anchorId="0E8ADA06" wp14:editId="7FDADA7D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-370329</wp:posOffset>
                  </wp:positionV>
                  <wp:extent cx="1959864" cy="344425"/>
                  <wp:effectExtent l="0" t="0" r="0" b="0"/>
                  <wp:wrapSquare wrapText="bothSides"/>
                  <wp:docPr id="8359" name="Picture 83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59" name="Picture 835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864" cy="34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6"/>
              </w:rPr>
              <w:t xml:space="preserve">συνολικός φόρτος εργασίας σε επίπεδο εξαμήνου να αντιστοιχεί στα </w:t>
            </w:r>
            <w:proofErr w:type="spellStart"/>
            <w:r>
              <w:rPr>
                <w:sz w:val="16"/>
              </w:rPr>
              <w:t>standards</w:t>
            </w:r>
            <w:proofErr w:type="spellEnd"/>
            <w:r>
              <w:rPr>
                <w:sz w:val="16"/>
              </w:rPr>
              <w:t xml:space="preserve"> του ECTS </w:t>
            </w:r>
          </w:p>
        </w:tc>
        <w:tc>
          <w:tcPr>
            <w:tcW w:w="11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AED842C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right"/>
            </w:pPr>
            <w:r>
              <w:rPr>
                <w:sz w:val="2"/>
              </w:rPr>
              <w:lastRenderedPageBreak/>
              <w:t xml:space="preserve"> </w:t>
            </w:r>
          </w:p>
        </w:tc>
        <w:tc>
          <w:tcPr>
            <w:tcW w:w="347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44F462D4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102" w:firstLine="0"/>
              <w:jc w:val="center"/>
            </w:pPr>
            <w:r>
              <w:t xml:space="preserve">Δραστηριότητα 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E80267F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firstLine="0"/>
            </w:pPr>
            <w:r>
              <w:rPr>
                <w:noProof/>
              </w:rPr>
              <w:drawing>
                <wp:inline distT="0" distB="0" distL="0" distR="0" wp14:anchorId="09FCE41A" wp14:editId="45C76222">
                  <wp:extent cx="780288" cy="423672"/>
                  <wp:effectExtent l="0" t="0" r="0" b="0"/>
                  <wp:docPr id="8360" name="Picture 83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0" name="Picture 836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0288" cy="423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" w:type="dxa"/>
            <w:vMerge w:val="restar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551BAEA" w14:textId="77777777" w:rsidR="00C03D8D" w:rsidRDefault="00C03D8D">
            <w:pPr>
              <w:spacing w:after="160" w:line="259" w:lineRule="auto"/>
              <w:ind w:left="0" w:firstLine="0"/>
            </w:pPr>
          </w:p>
        </w:tc>
      </w:tr>
      <w:tr w:rsidR="00C03D8D" w14:paraId="0FF721D8" w14:textId="77777777">
        <w:trPr>
          <w:trHeight w:val="25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948E13" w14:textId="77777777" w:rsidR="00C03D8D" w:rsidRDefault="00C03D8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51B22FB" w14:textId="77777777" w:rsidR="00C03D8D" w:rsidRDefault="00C03D8D">
            <w:pPr>
              <w:spacing w:after="160" w:line="259" w:lineRule="auto"/>
              <w:ind w:left="0" w:firstLine="0"/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B3E0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firstLine="0"/>
            </w:pPr>
            <w:r>
              <w:t>Εισήγηση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67728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100" w:firstLine="0"/>
              <w:jc w:val="center"/>
            </w:pPr>
            <w:r>
              <w:t xml:space="preserve">65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EE6311D" w14:textId="77777777" w:rsidR="00C03D8D" w:rsidRDefault="00C03D8D">
            <w:pPr>
              <w:spacing w:after="160" w:line="259" w:lineRule="auto"/>
              <w:ind w:left="0" w:firstLine="0"/>
            </w:pPr>
          </w:p>
        </w:tc>
      </w:tr>
      <w:tr w:rsidR="00C03D8D" w14:paraId="08FF8295" w14:textId="77777777">
        <w:trPr>
          <w:trHeight w:val="2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DA1C22" w14:textId="77777777" w:rsidR="00C03D8D" w:rsidRDefault="00C03D8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87614D3" w14:textId="77777777" w:rsidR="00C03D8D" w:rsidRDefault="00C03D8D">
            <w:pPr>
              <w:spacing w:after="160" w:line="259" w:lineRule="auto"/>
              <w:ind w:left="0" w:firstLine="0"/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BFA3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firstLine="0"/>
            </w:pPr>
            <w:r>
              <w:t xml:space="preserve">Παρουσιάσεις εργασιών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BA04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100" w:firstLine="0"/>
              <w:jc w:val="center"/>
            </w:pPr>
            <w:r>
              <w:t xml:space="preserve">30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A31F137" w14:textId="77777777" w:rsidR="00C03D8D" w:rsidRDefault="00C03D8D">
            <w:pPr>
              <w:spacing w:after="160" w:line="259" w:lineRule="auto"/>
              <w:ind w:left="0" w:firstLine="0"/>
            </w:pPr>
          </w:p>
        </w:tc>
      </w:tr>
      <w:tr w:rsidR="00C03D8D" w14:paraId="03C3BA2C" w14:textId="77777777">
        <w:trPr>
          <w:trHeight w:val="62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413910" w14:textId="77777777" w:rsidR="00C03D8D" w:rsidRDefault="00C03D8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A36F7B9" w14:textId="77777777" w:rsidR="00C03D8D" w:rsidRDefault="00C03D8D">
            <w:pPr>
              <w:spacing w:after="160" w:line="259" w:lineRule="auto"/>
              <w:ind w:left="0" w:firstLine="0"/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570B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firstLine="0"/>
            </w:pPr>
            <w:r>
              <w:t xml:space="preserve">Αυτόνομη μελέτη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9E483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100" w:firstLine="0"/>
              <w:jc w:val="center"/>
            </w:pPr>
            <w:r>
              <w:t xml:space="preserve">30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940532E" w14:textId="77777777" w:rsidR="00C03D8D" w:rsidRDefault="00C03D8D">
            <w:pPr>
              <w:spacing w:after="160" w:line="259" w:lineRule="auto"/>
              <w:ind w:left="0" w:firstLine="0"/>
            </w:pPr>
          </w:p>
        </w:tc>
      </w:tr>
      <w:tr w:rsidR="00C03D8D" w14:paraId="33E46A7F" w14:textId="77777777">
        <w:trPr>
          <w:trHeight w:val="7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C9CEC7" w14:textId="77777777" w:rsidR="00C03D8D" w:rsidRDefault="00C03D8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70E62E4" w14:textId="77777777" w:rsidR="00C03D8D" w:rsidRDefault="00C03D8D">
            <w:pPr>
              <w:spacing w:after="160" w:line="259" w:lineRule="auto"/>
              <w:ind w:left="0" w:firstLine="0"/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479F4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firstLine="0"/>
            </w:pPr>
            <w:r>
              <w:t xml:space="preserve">Σύνολο Μαθήματος  </w:t>
            </w:r>
          </w:p>
          <w:p w14:paraId="36F7572A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firstLine="0"/>
              <w:jc w:val="both"/>
            </w:pPr>
            <w:r>
              <w:t xml:space="preserve">(25 ώρες φόρτου εργασίας ανά πιστωτική μονάδα) 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7B1B6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98" w:firstLine="0"/>
              <w:jc w:val="center"/>
            </w:pPr>
            <w:r>
              <w:t xml:space="preserve">125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2C96995" w14:textId="77777777" w:rsidR="00C03D8D" w:rsidRDefault="00C03D8D">
            <w:pPr>
              <w:spacing w:after="160" w:line="259" w:lineRule="auto"/>
              <w:ind w:left="0" w:firstLine="0"/>
            </w:pPr>
          </w:p>
        </w:tc>
      </w:tr>
      <w:tr w:rsidR="00C03D8D" w14:paraId="4549CC97" w14:textId="77777777">
        <w:trPr>
          <w:trHeight w:val="93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65D3B" w14:textId="77777777" w:rsidR="00C03D8D" w:rsidRDefault="00C03D8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6C38B22" w14:textId="77777777" w:rsidR="00C03D8D" w:rsidRDefault="00C03D8D">
            <w:pPr>
              <w:spacing w:after="160" w:line="259" w:lineRule="auto"/>
              <w:ind w:left="0" w:firstLine="0"/>
            </w:pPr>
          </w:p>
        </w:tc>
        <w:tc>
          <w:tcPr>
            <w:tcW w:w="49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6BD6401" w14:textId="77777777" w:rsidR="00C03D8D" w:rsidRDefault="00C03D8D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AB24D3D" w14:textId="77777777" w:rsidR="00C03D8D" w:rsidRDefault="00C03D8D">
            <w:pPr>
              <w:spacing w:after="160" w:line="259" w:lineRule="auto"/>
              <w:ind w:left="0" w:firstLine="0"/>
            </w:pPr>
          </w:p>
        </w:tc>
      </w:tr>
      <w:tr w:rsidR="00C03D8D" w14:paraId="6895DB7D" w14:textId="77777777">
        <w:trPr>
          <w:trHeight w:val="2587"/>
        </w:trPr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A95DF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12" w:firstLine="0"/>
              <w:jc w:val="right"/>
            </w:pPr>
            <w:r>
              <w:t xml:space="preserve"> </w:t>
            </w:r>
          </w:p>
          <w:p w14:paraId="51945DC2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4" w:firstLine="0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0" wp14:anchorId="0D0C7E08" wp14:editId="334BBDEB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-279766</wp:posOffset>
                  </wp:positionV>
                  <wp:extent cx="1959864" cy="265176"/>
                  <wp:effectExtent l="0" t="0" r="0" b="0"/>
                  <wp:wrapSquare wrapText="bothSides"/>
                  <wp:docPr id="8361" name="Picture 83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1" name="Picture 836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864" cy="265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16"/>
              </w:rPr>
              <w:t xml:space="preserve">Περιγραφή της διαδικασίας αξιολόγησης </w:t>
            </w:r>
          </w:p>
          <w:p w14:paraId="43DDBBD6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4" w:firstLine="0"/>
            </w:pPr>
            <w:r>
              <w:rPr>
                <w:sz w:val="16"/>
              </w:rPr>
              <w:t xml:space="preserve"> </w:t>
            </w:r>
          </w:p>
          <w:p w14:paraId="2C7BCAD9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7" w:lineRule="auto"/>
              <w:ind w:left="4" w:right="109" w:firstLine="0"/>
              <w:jc w:val="both"/>
            </w:pPr>
            <w:r>
              <w:rPr>
                <w:sz w:val="16"/>
              </w:rPr>
              <w:t xml:space="preserve">Γλώσσα Αξιολόγησης, Μέθοδοι αξιολόγησης, Διαμορφωτική  ή Συμπερασματική, Δοκιμασία Πολλαπλής Επιλογής, Ερωτήσεις Σύντομης </w:t>
            </w:r>
          </w:p>
          <w:p w14:paraId="2421B2F6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4" w:firstLine="0"/>
            </w:pPr>
            <w:r>
              <w:rPr>
                <w:sz w:val="16"/>
              </w:rPr>
              <w:t xml:space="preserve">Απάντησης, Ερωτήσεις Ανάπτυξης Δοκιμίων, </w:t>
            </w:r>
          </w:p>
          <w:p w14:paraId="3BDB4FD3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1193"/>
                <w:tab w:val="center" w:pos="2086"/>
                <w:tab w:val="right" w:pos="3181"/>
              </w:tabs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Επίλυση </w:t>
            </w:r>
            <w:r>
              <w:rPr>
                <w:sz w:val="16"/>
              </w:rPr>
              <w:tab/>
              <w:t xml:space="preserve">Προβλημάτων, </w:t>
            </w:r>
            <w:r>
              <w:rPr>
                <w:sz w:val="16"/>
              </w:rPr>
              <w:tab/>
              <w:t xml:space="preserve">Γραπτή </w:t>
            </w:r>
            <w:r>
              <w:rPr>
                <w:sz w:val="16"/>
              </w:rPr>
              <w:tab/>
              <w:t xml:space="preserve">Εργασία, </w:t>
            </w:r>
          </w:p>
          <w:p w14:paraId="67921DED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" w:line="252" w:lineRule="auto"/>
              <w:ind w:left="4" w:firstLine="0"/>
              <w:jc w:val="both"/>
            </w:pPr>
            <w:r>
              <w:rPr>
                <w:sz w:val="16"/>
              </w:rPr>
              <w:t xml:space="preserve">Έκθεση / Αναφορά, Προφορική Εξέταση, Δημόσια Παρουσίαση, Εργαστηριακή Εργασία, </w:t>
            </w:r>
          </w:p>
          <w:p w14:paraId="6B9309DA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center" w:pos="920"/>
                <w:tab w:val="center" w:pos="1710"/>
                <w:tab w:val="right" w:pos="3181"/>
              </w:tabs>
              <w:spacing w:after="0" w:line="259" w:lineRule="auto"/>
              <w:ind w:left="0" w:firstLine="0"/>
            </w:pPr>
            <w:r>
              <w:rPr>
                <w:sz w:val="16"/>
              </w:rPr>
              <w:t xml:space="preserve">Κλινική </w:t>
            </w:r>
            <w:r>
              <w:rPr>
                <w:sz w:val="16"/>
              </w:rPr>
              <w:tab/>
              <w:t xml:space="preserve">Εξέταση </w:t>
            </w:r>
            <w:r>
              <w:rPr>
                <w:sz w:val="16"/>
              </w:rPr>
              <w:tab/>
              <w:t xml:space="preserve">Ασθενούς, </w:t>
            </w:r>
            <w:r>
              <w:rPr>
                <w:sz w:val="16"/>
              </w:rPr>
              <w:tab/>
              <w:t xml:space="preserve">Καλλιτεχνική </w:t>
            </w:r>
          </w:p>
          <w:p w14:paraId="02EDDA99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4" w:firstLine="0"/>
            </w:pPr>
            <w:r>
              <w:rPr>
                <w:sz w:val="16"/>
              </w:rPr>
              <w:t xml:space="preserve">Ερμηνεία, Άλλη / Άλλες </w:t>
            </w:r>
          </w:p>
          <w:p w14:paraId="79E7D05B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4" w:firstLine="0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51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13CC7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3" w:lineRule="auto"/>
              <w:ind w:left="0" w:firstLine="0"/>
              <w:jc w:val="both"/>
            </w:pPr>
            <w:r>
              <w:t xml:space="preserve">Γλώσσα αξιολόγησης Ελληνική (μπορεί να γίνει και στην Αγγλική για αλλοδαπούς φοιτητές). </w:t>
            </w:r>
          </w:p>
          <w:p w14:paraId="74F589AA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>
              <w:t xml:space="preserve"> </w:t>
            </w:r>
          </w:p>
          <w:p w14:paraId="0AAF23C4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>
              <w:t xml:space="preserve">Αξιολόγηση: </w:t>
            </w:r>
          </w:p>
          <w:p w14:paraId="7BFBC3FB" w14:textId="77777777" w:rsidR="00C03D8D" w:rsidRDefault="00741078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hanging="199"/>
            </w:pPr>
            <w:r>
              <w:t xml:space="preserve">Ανάθεση εργασιών  </w:t>
            </w:r>
          </w:p>
          <w:p w14:paraId="049A73B7" w14:textId="77777777" w:rsidR="00C03D8D" w:rsidRDefault="00741078">
            <w:pPr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hanging="199"/>
            </w:pPr>
            <w:r>
              <w:t xml:space="preserve">Τελική Εξέταση  </w:t>
            </w:r>
          </w:p>
          <w:p w14:paraId="3455ECF4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>
              <w:t xml:space="preserve"> </w:t>
            </w:r>
          </w:p>
          <w:p w14:paraId="5F700C54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>
              <w:t xml:space="preserve">Τα κριτήρια αξιολόγησης είναι </w:t>
            </w:r>
            <w:proofErr w:type="spellStart"/>
            <w:r>
              <w:t>προσβάσιμα</w:t>
            </w:r>
            <w:proofErr w:type="spellEnd"/>
            <w:r>
              <w:t xml:space="preserve"> στους φοιτητές μέσω του e-</w:t>
            </w:r>
            <w:proofErr w:type="spellStart"/>
            <w:r>
              <w:t>class</w:t>
            </w:r>
            <w:proofErr w:type="spellEnd"/>
            <w:r>
              <w:t>.</w:t>
            </w:r>
            <w:r>
              <w:rPr>
                <w:sz w:val="22"/>
              </w:rPr>
              <w:t xml:space="preserve"> </w:t>
            </w:r>
          </w:p>
        </w:tc>
      </w:tr>
      <w:tr w:rsidR="00C03D8D" w14:paraId="35F99A56" w14:textId="77777777">
        <w:trPr>
          <w:trHeight w:val="593"/>
        </w:trPr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2369B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40" w:firstLine="0"/>
              <w:jc w:val="both"/>
            </w:pPr>
            <w:r>
              <w:rPr>
                <w:sz w:val="16"/>
              </w:rPr>
              <w:t xml:space="preserve">Αναφέρονται  ρητά προσδιορισμένα κριτήρια αξιολόγησης και εάν και που είναι </w:t>
            </w:r>
            <w:proofErr w:type="spellStart"/>
            <w:r>
              <w:rPr>
                <w:sz w:val="16"/>
              </w:rPr>
              <w:t>προσβάσιμα</w:t>
            </w:r>
            <w:proofErr w:type="spellEnd"/>
            <w:r>
              <w:rPr>
                <w:sz w:val="16"/>
              </w:rPr>
              <w:t xml:space="preserve"> από τους φοιτητές. </w:t>
            </w:r>
          </w:p>
        </w:tc>
        <w:tc>
          <w:tcPr>
            <w:tcW w:w="51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5BD3D" w14:textId="77777777" w:rsidR="00C03D8D" w:rsidRDefault="00C03D8D">
            <w:pPr>
              <w:spacing w:after="160" w:line="259" w:lineRule="auto"/>
              <w:ind w:left="0" w:firstLine="0"/>
            </w:pPr>
          </w:p>
        </w:tc>
      </w:tr>
    </w:tbl>
    <w:p w14:paraId="43A2B287" w14:textId="77777777" w:rsidR="00C03D8D" w:rsidRDefault="0074107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-5"/>
      </w:pPr>
      <w:r>
        <w:rPr>
          <w:sz w:val="22"/>
        </w:rPr>
        <w:t xml:space="preserve">ΣΥΝΙΣΤΩΜΕΝΗ-ΒΙΒΛΙΟΓΡΑΦΙΑ </w:t>
      </w:r>
    </w:p>
    <w:tbl>
      <w:tblPr>
        <w:tblStyle w:val="TableGrid"/>
        <w:tblW w:w="8436" w:type="dxa"/>
        <w:tblInd w:w="5" w:type="dxa"/>
        <w:tblCellMar>
          <w:left w:w="110" w:type="dxa"/>
          <w:right w:w="67" w:type="dxa"/>
        </w:tblCellMar>
        <w:tblLook w:val="04A0" w:firstRow="1" w:lastRow="0" w:firstColumn="1" w:lastColumn="0" w:noHBand="0" w:noVBand="1"/>
      </w:tblPr>
      <w:tblGrid>
        <w:gridCol w:w="8436"/>
      </w:tblGrid>
      <w:tr w:rsidR="00C03D8D" w14:paraId="3DC5AA25" w14:textId="77777777">
        <w:trPr>
          <w:trHeight w:val="10169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7C45A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lang w:val="en-US"/>
              </w:rPr>
            </w:pPr>
            <w:r w:rsidRPr="00233FC1">
              <w:rPr>
                <w:lang w:val="en-US"/>
              </w:rPr>
              <w:lastRenderedPageBreak/>
              <w:t>Kremalis, K. (1991). The right of the individual to Social Welfare. Athens: Sakkoulas.</w:t>
            </w:r>
            <w:r w:rsidRPr="00233FC1">
              <w:rPr>
                <w:sz w:val="24"/>
                <w:lang w:val="en-US"/>
              </w:rPr>
              <w:t xml:space="preserve"> </w:t>
            </w:r>
          </w:p>
          <w:p w14:paraId="66248C55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lang w:val="en-US"/>
              </w:rPr>
            </w:pPr>
            <w:r w:rsidRPr="00233FC1">
              <w:rPr>
                <w:sz w:val="24"/>
                <w:lang w:val="en-US"/>
              </w:rPr>
              <w:t xml:space="preserve"> </w:t>
            </w:r>
          </w:p>
          <w:p w14:paraId="23287857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lang w:val="en-US"/>
              </w:rPr>
            </w:pPr>
            <w:r w:rsidRPr="00233FC1">
              <w:rPr>
                <w:lang w:val="en-US"/>
              </w:rPr>
              <w:t>Koukiadis, I. (1999). Labor Law-Collective Labor Relations (Volume 1 &amp; 2). Athens: Sakkoulas.</w:t>
            </w:r>
            <w:r w:rsidRPr="00233FC1">
              <w:rPr>
                <w:sz w:val="24"/>
                <w:lang w:val="en-US"/>
              </w:rPr>
              <w:t xml:space="preserve"> </w:t>
            </w:r>
          </w:p>
          <w:p w14:paraId="629D64D0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lang w:val="en-US"/>
              </w:rPr>
            </w:pPr>
            <w:r w:rsidRPr="00233FC1">
              <w:rPr>
                <w:sz w:val="24"/>
                <w:lang w:val="en-US"/>
              </w:rPr>
              <w:t xml:space="preserve"> </w:t>
            </w:r>
          </w:p>
          <w:p w14:paraId="4B317D24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lang w:val="en-US"/>
              </w:rPr>
            </w:pPr>
            <w:r w:rsidRPr="00233FC1">
              <w:rPr>
                <w:lang w:val="en-US"/>
              </w:rPr>
              <w:t>Magakis, GA (XXXX). Criminal Law, Athens: Papazisis.</w:t>
            </w:r>
            <w:r w:rsidRPr="00233FC1">
              <w:rPr>
                <w:sz w:val="24"/>
                <w:lang w:val="en-US"/>
              </w:rPr>
              <w:t xml:space="preserve"> </w:t>
            </w:r>
          </w:p>
          <w:p w14:paraId="449AB867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lang w:val="en-US"/>
              </w:rPr>
            </w:pPr>
            <w:r w:rsidRPr="00233FC1">
              <w:rPr>
                <w:lang w:val="en-US"/>
              </w:rPr>
              <w:t xml:space="preserve"> </w:t>
            </w:r>
            <w:r w:rsidRPr="00233FC1">
              <w:rPr>
                <w:sz w:val="24"/>
                <w:lang w:val="en-US"/>
              </w:rPr>
              <w:t xml:space="preserve"> </w:t>
            </w:r>
          </w:p>
          <w:p w14:paraId="7EA11796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lang w:val="en-US"/>
              </w:rPr>
            </w:pPr>
            <w:r w:rsidRPr="00233FC1">
              <w:rPr>
                <w:lang w:val="en-US"/>
              </w:rPr>
              <w:t xml:space="preserve">L. Luhmann </w:t>
            </w:r>
            <w:r w:rsidRPr="00233FC1">
              <w:rPr>
                <w:lang w:val="en-US"/>
              </w:rPr>
              <w:t>Social complexity and the legitimacy of law processes</w:t>
            </w:r>
            <w:r w:rsidRPr="00233FC1">
              <w:rPr>
                <w:sz w:val="24"/>
                <w:lang w:val="en-US"/>
              </w:rPr>
              <w:t xml:space="preserve"> </w:t>
            </w:r>
          </w:p>
          <w:p w14:paraId="0512E356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lang w:val="en-US"/>
              </w:rPr>
            </w:pPr>
            <w:r w:rsidRPr="00233FC1">
              <w:rPr>
                <w:sz w:val="24"/>
                <w:lang w:val="en-US"/>
              </w:rPr>
              <w:t xml:space="preserve"> </w:t>
            </w:r>
          </w:p>
          <w:p w14:paraId="40A807E0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lang w:val="en-US"/>
              </w:rPr>
            </w:pPr>
            <w:r w:rsidRPr="00233FC1">
              <w:rPr>
                <w:lang w:val="en-US"/>
              </w:rPr>
              <w:t>U.Beck Society of risk: law and risk management</w:t>
            </w:r>
            <w:r w:rsidRPr="00233FC1">
              <w:rPr>
                <w:sz w:val="24"/>
                <w:lang w:val="en-US"/>
              </w:rPr>
              <w:t xml:space="preserve"> </w:t>
            </w:r>
          </w:p>
          <w:p w14:paraId="0942E79B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lang w:val="en-US"/>
              </w:rPr>
            </w:pPr>
            <w:r w:rsidRPr="00233FC1">
              <w:rPr>
                <w:sz w:val="24"/>
                <w:lang w:val="en-US"/>
              </w:rPr>
              <w:t xml:space="preserve"> </w:t>
            </w:r>
          </w:p>
          <w:p w14:paraId="66BBE6DE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lang w:val="en-US"/>
              </w:rPr>
            </w:pPr>
            <w:r w:rsidRPr="00233FC1">
              <w:rPr>
                <w:lang w:val="en-US"/>
              </w:rPr>
              <w:t xml:space="preserve">   P. Bourdieu Social reproduction and the symbolic power of law</w:t>
            </w:r>
            <w:r w:rsidRPr="00233FC1">
              <w:rPr>
                <w:sz w:val="24"/>
                <w:lang w:val="en-US"/>
              </w:rPr>
              <w:t xml:space="preserve"> </w:t>
            </w:r>
          </w:p>
          <w:p w14:paraId="5194D061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lang w:val="en-US"/>
              </w:rPr>
            </w:pPr>
            <w:r w:rsidRPr="00233FC1">
              <w:rPr>
                <w:sz w:val="24"/>
                <w:lang w:val="en-US"/>
              </w:rPr>
              <w:t xml:space="preserve"> </w:t>
            </w:r>
          </w:p>
          <w:p w14:paraId="550AEB22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lang w:val="en-US"/>
              </w:rPr>
            </w:pPr>
            <w:r w:rsidRPr="00233FC1">
              <w:rPr>
                <w:lang w:val="en-US"/>
              </w:rPr>
              <w:t>Androusou A. / Askouni, N. (ed.), Cultural diversity and human rights, Athens, M</w:t>
            </w:r>
            <w:r w:rsidRPr="00233FC1">
              <w:rPr>
                <w:lang w:val="en-US"/>
              </w:rPr>
              <w:t>etaichmio, 2011.</w:t>
            </w:r>
            <w:r w:rsidRPr="00233FC1">
              <w:rPr>
                <w:sz w:val="24"/>
                <w:lang w:val="en-US"/>
              </w:rPr>
              <w:t xml:space="preserve"> </w:t>
            </w:r>
          </w:p>
          <w:p w14:paraId="1EEB65A6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lang w:val="en-US"/>
              </w:rPr>
            </w:pPr>
            <w:r w:rsidRPr="00233FC1">
              <w:rPr>
                <w:sz w:val="24"/>
                <w:lang w:val="en-US"/>
              </w:rPr>
              <w:t xml:space="preserve"> </w:t>
            </w:r>
          </w:p>
          <w:p w14:paraId="47A7532B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12" w:line="243" w:lineRule="auto"/>
              <w:ind w:left="0" w:firstLine="0"/>
              <w:jc w:val="both"/>
              <w:rPr>
                <w:lang w:val="en-US"/>
              </w:rPr>
            </w:pPr>
            <w:r w:rsidRPr="00233FC1">
              <w:rPr>
                <w:lang w:val="en-US"/>
              </w:rPr>
              <w:t>Soterelis, G. / Tsatouridis, Chr., Social Rights and the Crisis of the State of the Front, Athens, Savalas, 2012.</w:t>
            </w:r>
            <w:r w:rsidRPr="00233FC1">
              <w:rPr>
                <w:sz w:val="24"/>
                <w:lang w:val="en-US"/>
              </w:rPr>
              <w:t xml:space="preserve"> </w:t>
            </w:r>
          </w:p>
          <w:p w14:paraId="792E657F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lang w:val="en-US"/>
              </w:rPr>
            </w:pPr>
            <w:r w:rsidRPr="00233FC1">
              <w:rPr>
                <w:sz w:val="24"/>
                <w:lang w:val="en-US"/>
              </w:rPr>
              <w:t xml:space="preserve"> </w:t>
            </w:r>
          </w:p>
          <w:p w14:paraId="03F8A0EB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3" w:lineRule="auto"/>
              <w:ind w:left="0" w:firstLine="0"/>
              <w:rPr>
                <w:lang w:val="en-US"/>
              </w:rPr>
            </w:pPr>
            <w:r w:rsidRPr="00233FC1">
              <w:rPr>
                <w:lang w:val="en-US"/>
              </w:rPr>
              <w:t>EU Fundamental Rights Agency, Handbook on anti-discrimination legislation, Council of Europe, 2010, www.echr.coe.int</w:t>
            </w:r>
            <w:r w:rsidRPr="00233FC1">
              <w:rPr>
                <w:sz w:val="24"/>
                <w:lang w:val="en-US"/>
              </w:rPr>
              <w:t xml:space="preserve"> </w:t>
            </w:r>
          </w:p>
          <w:p w14:paraId="7441FA82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lang w:val="en-US"/>
              </w:rPr>
            </w:pPr>
            <w:r w:rsidRPr="00233FC1">
              <w:rPr>
                <w:lang w:val="en-US"/>
              </w:rPr>
              <w:t xml:space="preserve"> </w:t>
            </w:r>
            <w:r w:rsidRPr="00233FC1">
              <w:rPr>
                <w:sz w:val="24"/>
                <w:lang w:val="en-US"/>
              </w:rPr>
              <w:t xml:space="preserve"> </w:t>
            </w:r>
          </w:p>
          <w:p w14:paraId="223454B3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2" w:lineRule="auto"/>
              <w:ind w:left="0" w:firstLine="0"/>
              <w:jc w:val="both"/>
              <w:rPr>
                <w:lang w:val="en-US"/>
              </w:rPr>
            </w:pPr>
            <w:r w:rsidRPr="00233FC1">
              <w:rPr>
                <w:lang w:val="en-US"/>
              </w:rPr>
              <w:t>Dowden, C., &amp; Andrews D. A. (2003). Does Family Intervention Work for Delinquents? Results of a Meta-Analysis1. Canadian Journal of Criminology and Criminal Justice, 45 (3), 327-342.</w:t>
            </w:r>
            <w:r w:rsidRPr="00233FC1">
              <w:rPr>
                <w:sz w:val="24"/>
                <w:lang w:val="en-US"/>
              </w:rPr>
              <w:t xml:space="preserve"> </w:t>
            </w:r>
          </w:p>
          <w:p w14:paraId="4CA21A16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lang w:val="en-US"/>
              </w:rPr>
            </w:pPr>
            <w:r w:rsidRPr="00233FC1">
              <w:rPr>
                <w:lang w:val="en-US"/>
              </w:rPr>
              <w:t xml:space="preserve"> </w:t>
            </w:r>
            <w:r w:rsidRPr="00233FC1">
              <w:rPr>
                <w:sz w:val="24"/>
                <w:lang w:val="en-US"/>
              </w:rPr>
              <w:t xml:space="preserve"> </w:t>
            </w:r>
          </w:p>
          <w:p w14:paraId="01CFADA4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lang w:val="en-US"/>
              </w:rPr>
            </w:pPr>
            <w:r w:rsidRPr="00233FC1">
              <w:rPr>
                <w:lang w:val="en-US"/>
              </w:rPr>
              <w:t>Spyridakis, I. (XXXX). Family Law. Athens: Sakkoulas.</w:t>
            </w:r>
            <w:r w:rsidRPr="00233FC1">
              <w:rPr>
                <w:sz w:val="24"/>
                <w:lang w:val="en-US"/>
              </w:rPr>
              <w:t xml:space="preserve"> </w:t>
            </w:r>
          </w:p>
          <w:p w14:paraId="1745126B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lang w:val="en-US"/>
              </w:rPr>
            </w:pPr>
            <w:r w:rsidRPr="00233FC1">
              <w:rPr>
                <w:sz w:val="24"/>
                <w:lang w:val="en-US"/>
              </w:rPr>
              <w:t xml:space="preserve"> </w:t>
            </w:r>
          </w:p>
          <w:p w14:paraId="4FE0624C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lang w:val="en-US"/>
              </w:rPr>
            </w:pPr>
            <w:r w:rsidRPr="00233FC1">
              <w:rPr>
                <w:lang w:val="en-US"/>
              </w:rPr>
              <w:t>Chrysogenous, K. (1998). Individual and social rights. Athens: Sakkoulas.</w:t>
            </w:r>
            <w:r w:rsidRPr="00233FC1">
              <w:rPr>
                <w:sz w:val="24"/>
                <w:lang w:val="en-US"/>
              </w:rPr>
              <w:t xml:space="preserve"> </w:t>
            </w:r>
          </w:p>
          <w:p w14:paraId="6E27DCC4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lang w:val="en-US"/>
              </w:rPr>
            </w:pPr>
            <w:r w:rsidRPr="00233FC1">
              <w:rPr>
                <w:lang w:val="en-US"/>
              </w:rPr>
              <w:t xml:space="preserve"> </w:t>
            </w:r>
            <w:r w:rsidRPr="00233FC1">
              <w:rPr>
                <w:sz w:val="24"/>
                <w:lang w:val="en-US"/>
              </w:rPr>
              <w:t xml:space="preserve"> </w:t>
            </w:r>
          </w:p>
          <w:p w14:paraId="0A4D3F45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6" w:lineRule="auto"/>
              <w:ind w:left="0" w:firstLine="0"/>
              <w:rPr>
                <w:lang w:val="en-US"/>
              </w:rPr>
            </w:pPr>
            <w:r w:rsidRPr="00233FC1">
              <w:rPr>
                <w:lang w:val="en-US"/>
              </w:rPr>
              <w:t>Elrod, P. &amp; Ryder, R.S., (2013). Juvenile Justice. A Social, Historical, and Legal Perspective. Burlington: Jones and Bartlett Publishers International</w:t>
            </w:r>
            <w:r w:rsidRPr="00233FC1">
              <w:rPr>
                <w:sz w:val="24"/>
                <w:lang w:val="en-US"/>
              </w:rPr>
              <w:t xml:space="preserve"> </w:t>
            </w:r>
          </w:p>
          <w:p w14:paraId="5080FB7A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lang w:val="en-US"/>
              </w:rPr>
            </w:pPr>
            <w:r w:rsidRPr="00233FC1">
              <w:rPr>
                <w:lang w:val="en-US"/>
              </w:rPr>
              <w:t xml:space="preserve"> </w:t>
            </w:r>
            <w:r w:rsidRPr="00233FC1">
              <w:rPr>
                <w:sz w:val="24"/>
                <w:lang w:val="en-US"/>
              </w:rPr>
              <w:t xml:space="preserve"> </w:t>
            </w:r>
          </w:p>
          <w:p w14:paraId="7F3C671C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8" w:lineRule="auto"/>
              <w:ind w:left="0" w:right="574" w:firstLine="0"/>
              <w:jc w:val="both"/>
              <w:rPr>
                <w:lang w:val="en-US"/>
              </w:rPr>
            </w:pPr>
            <w:r w:rsidRPr="00233FC1">
              <w:rPr>
                <w:lang w:val="en-US"/>
              </w:rPr>
              <w:t>Mincey, B., Maldonado,</w:t>
            </w:r>
            <w:r w:rsidRPr="00233FC1">
              <w:rPr>
                <w:lang w:val="en-US"/>
              </w:rPr>
              <w:t xml:space="preserve"> N., Lacey, C.H., &amp; Thompson, S.D. (2008). Perceptions of Successful Graduates of Juvenile Residential Programs: Reflections and Suggestions for Success. Journal of Correctional Education, 59 (1) 8-31.</w:t>
            </w:r>
            <w:r w:rsidRPr="00233FC1">
              <w:rPr>
                <w:sz w:val="24"/>
                <w:lang w:val="en-US"/>
              </w:rPr>
              <w:t xml:space="preserve"> </w:t>
            </w:r>
          </w:p>
          <w:p w14:paraId="4B4C9DAC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lang w:val="en-US"/>
              </w:rPr>
            </w:pPr>
            <w:r w:rsidRPr="00233FC1">
              <w:rPr>
                <w:lang w:val="en-US"/>
              </w:rPr>
              <w:t xml:space="preserve"> </w:t>
            </w:r>
            <w:r w:rsidRPr="00233FC1">
              <w:rPr>
                <w:sz w:val="24"/>
                <w:lang w:val="en-US"/>
              </w:rPr>
              <w:t xml:space="preserve"> </w:t>
            </w:r>
          </w:p>
          <w:p w14:paraId="5549BD1A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lang w:val="en-US"/>
              </w:rPr>
            </w:pPr>
            <w:r w:rsidRPr="00233FC1">
              <w:rPr>
                <w:lang w:val="en-US"/>
              </w:rPr>
              <w:t>Muncie, J. (2015). Youth and Crime. Los Angeles: S</w:t>
            </w:r>
            <w:r w:rsidRPr="00233FC1">
              <w:rPr>
                <w:lang w:val="en-US"/>
              </w:rPr>
              <w:t>age</w:t>
            </w:r>
            <w:r w:rsidRPr="00233FC1">
              <w:rPr>
                <w:sz w:val="24"/>
                <w:lang w:val="en-US"/>
              </w:rPr>
              <w:t xml:space="preserve"> </w:t>
            </w:r>
          </w:p>
          <w:p w14:paraId="08E884B0" w14:textId="77777777" w:rsidR="00C03D8D" w:rsidRPr="00233FC1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rPr>
                <w:lang w:val="en-US"/>
              </w:rPr>
            </w:pPr>
            <w:r w:rsidRPr="00233FC1">
              <w:rPr>
                <w:lang w:val="en-US"/>
              </w:rPr>
              <w:t xml:space="preserve"> </w:t>
            </w:r>
            <w:r w:rsidRPr="00233FC1">
              <w:rPr>
                <w:sz w:val="24"/>
                <w:lang w:val="en-US"/>
              </w:rPr>
              <w:t xml:space="preserve"> </w:t>
            </w:r>
          </w:p>
          <w:p w14:paraId="5B36F92D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14" w:line="241" w:lineRule="auto"/>
              <w:ind w:left="0" w:firstLine="0"/>
            </w:pPr>
            <w:r w:rsidRPr="00233FC1">
              <w:rPr>
                <w:lang w:val="en-US"/>
              </w:rPr>
              <w:t xml:space="preserve">Roberts, A. &amp; Springer, D., (2007). Social work in juvenile and criminal justice settings (3rd ed.). </w:t>
            </w:r>
            <w:proofErr w:type="spellStart"/>
            <w:r>
              <w:t>Springfield</w:t>
            </w:r>
            <w:proofErr w:type="spellEnd"/>
            <w:r>
              <w:t xml:space="preserve">, IL: </w:t>
            </w:r>
            <w:proofErr w:type="spellStart"/>
            <w:r>
              <w:t>Charles</w:t>
            </w:r>
            <w:proofErr w:type="spellEnd"/>
            <w:r>
              <w:t xml:space="preserve"> C. Thomas</w:t>
            </w:r>
            <w:r>
              <w:rPr>
                <w:sz w:val="24"/>
              </w:rPr>
              <w:t xml:space="preserve"> </w:t>
            </w:r>
          </w:p>
          <w:p w14:paraId="670217C0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</w:pPr>
            <w:r>
              <w:rPr>
                <w:sz w:val="24"/>
              </w:rPr>
              <w:t xml:space="preserve"> </w:t>
            </w:r>
          </w:p>
          <w:p w14:paraId="565609E0" w14:textId="77777777" w:rsidR="00C03D8D" w:rsidRDefault="0074107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710" w:firstLine="0"/>
            </w:pPr>
            <w:r>
              <w:t xml:space="preserve"> </w:t>
            </w:r>
          </w:p>
        </w:tc>
      </w:tr>
    </w:tbl>
    <w:p w14:paraId="631D2A20" w14:textId="77777777" w:rsidR="00C03D8D" w:rsidRDefault="0074107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32" w:line="259" w:lineRule="auto"/>
        <w:ind w:left="0" w:firstLine="0"/>
      </w:pPr>
      <w:r>
        <w:t xml:space="preserve"> </w:t>
      </w:r>
    </w:p>
    <w:p w14:paraId="70E601E9" w14:textId="77777777" w:rsidR="00C03D8D" w:rsidRDefault="0074107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firstLine="0"/>
        <w:jc w:val="both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sectPr w:rsidR="00C03D8D">
      <w:footerReference w:type="even" r:id="rId15"/>
      <w:footerReference w:type="default" r:id="rId16"/>
      <w:footerReference w:type="first" r:id="rId17"/>
      <w:pgSz w:w="11906" w:h="16838"/>
      <w:pgMar w:top="1453" w:right="1768" w:bottom="1580" w:left="1826" w:header="720" w:footer="733" w:gutter="0"/>
      <w:pgNumType w:start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4ABCCE" w14:textId="77777777" w:rsidR="00741078" w:rsidRDefault="00741078">
      <w:pPr>
        <w:spacing w:after="0" w:line="240" w:lineRule="auto"/>
      </w:pPr>
      <w:r>
        <w:separator/>
      </w:r>
    </w:p>
  </w:endnote>
  <w:endnote w:type="continuationSeparator" w:id="0">
    <w:p w14:paraId="6251B1E3" w14:textId="77777777" w:rsidR="00741078" w:rsidRDefault="00741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20C4A2" w14:textId="77777777" w:rsidR="00C03D8D" w:rsidRDefault="00741078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0" w:line="259" w:lineRule="auto"/>
      <w:ind w:left="0" w:right="4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66244A80" w14:textId="77777777" w:rsidR="00C03D8D" w:rsidRDefault="00741078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0" w:line="259" w:lineRule="auto"/>
      <w:ind w:left="0" w:firstLine="0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877B7" w14:textId="715642C5" w:rsidR="00C03D8D" w:rsidRDefault="00741078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0" w:line="259" w:lineRule="auto"/>
      <w:ind w:left="0" w:right="4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B7CFD" w:rsidRPr="002B7CFD">
      <w:rPr>
        <w:noProof/>
        <w:sz w:val="22"/>
      </w:rPr>
      <w:t>14</w:t>
    </w:r>
    <w:r>
      <w:rPr>
        <w:sz w:val="22"/>
      </w:rPr>
      <w:fldChar w:fldCharType="end"/>
    </w:r>
    <w:r>
      <w:rPr>
        <w:sz w:val="22"/>
      </w:rPr>
      <w:t xml:space="preserve"> </w:t>
    </w:r>
  </w:p>
  <w:p w14:paraId="10658F7C" w14:textId="77777777" w:rsidR="00C03D8D" w:rsidRDefault="00741078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0" w:line="259" w:lineRule="auto"/>
      <w:ind w:left="0" w:firstLine="0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2ACD98" w14:textId="77777777" w:rsidR="00C03D8D" w:rsidRDefault="00741078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0" w:line="259" w:lineRule="auto"/>
      <w:ind w:left="0" w:right="4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531E0886" w14:textId="77777777" w:rsidR="00C03D8D" w:rsidRDefault="00741078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0" w:line="259" w:lineRule="auto"/>
      <w:ind w:left="0" w:firstLine="0"/>
    </w:pP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38244E" w14:textId="77777777" w:rsidR="00741078" w:rsidRDefault="00741078">
      <w:pPr>
        <w:spacing w:after="0" w:line="240" w:lineRule="auto"/>
      </w:pPr>
      <w:r>
        <w:separator/>
      </w:r>
    </w:p>
  </w:footnote>
  <w:footnote w:type="continuationSeparator" w:id="0">
    <w:p w14:paraId="30F1F1C5" w14:textId="77777777" w:rsidR="00741078" w:rsidRDefault="00741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66FBB"/>
    <w:multiLevelType w:val="hybridMultilevel"/>
    <w:tmpl w:val="520E620C"/>
    <w:lvl w:ilvl="0" w:tplc="BDBA3060">
      <w:start w:val="1"/>
      <w:numFmt w:val="bullet"/>
      <w:lvlText w:val="•"/>
      <w:lvlJc w:val="left"/>
      <w:pPr>
        <w:ind w:left="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A3A157C">
      <w:start w:val="1"/>
      <w:numFmt w:val="bullet"/>
      <w:lvlText w:val="o"/>
      <w:lvlJc w:val="left"/>
      <w:pPr>
        <w:ind w:left="1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338DB84">
      <w:start w:val="1"/>
      <w:numFmt w:val="bullet"/>
      <w:lvlText w:val="▪"/>
      <w:lvlJc w:val="left"/>
      <w:pPr>
        <w:ind w:left="19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0F0D3A2">
      <w:start w:val="1"/>
      <w:numFmt w:val="bullet"/>
      <w:lvlText w:val="•"/>
      <w:lvlJc w:val="left"/>
      <w:pPr>
        <w:ind w:left="2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20212C4">
      <w:start w:val="1"/>
      <w:numFmt w:val="bullet"/>
      <w:lvlText w:val="o"/>
      <w:lvlJc w:val="left"/>
      <w:pPr>
        <w:ind w:left="3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608D2EE">
      <w:start w:val="1"/>
      <w:numFmt w:val="bullet"/>
      <w:lvlText w:val="▪"/>
      <w:lvlJc w:val="left"/>
      <w:pPr>
        <w:ind w:left="4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2D8F180">
      <w:start w:val="1"/>
      <w:numFmt w:val="bullet"/>
      <w:lvlText w:val="•"/>
      <w:lvlJc w:val="left"/>
      <w:pPr>
        <w:ind w:left="4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ABA347A">
      <w:start w:val="1"/>
      <w:numFmt w:val="bullet"/>
      <w:lvlText w:val="o"/>
      <w:lvlJc w:val="left"/>
      <w:pPr>
        <w:ind w:left="5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2EA6D18">
      <w:start w:val="1"/>
      <w:numFmt w:val="bullet"/>
      <w:lvlText w:val="▪"/>
      <w:lvlJc w:val="left"/>
      <w:pPr>
        <w:ind w:left="6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ACF5DD2"/>
    <w:multiLevelType w:val="hybridMultilevel"/>
    <w:tmpl w:val="2440298E"/>
    <w:lvl w:ilvl="0" w:tplc="A6823424">
      <w:start w:val="1"/>
      <w:numFmt w:val="bullet"/>
      <w:lvlText w:val="•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DC7D9A">
      <w:start w:val="1"/>
      <w:numFmt w:val="bullet"/>
      <w:lvlText w:val="o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280632E">
      <w:start w:val="1"/>
      <w:numFmt w:val="bullet"/>
      <w:lvlText w:val="▪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1CE0AE">
      <w:start w:val="1"/>
      <w:numFmt w:val="bullet"/>
      <w:lvlText w:val="•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465F90">
      <w:start w:val="1"/>
      <w:numFmt w:val="bullet"/>
      <w:lvlText w:val="o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158F432">
      <w:start w:val="1"/>
      <w:numFmt w:val="bullet"/>
      <w:lvlText w:val="▪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3A02082">
      <w:start w:val="1"/>
      <w:numFmt w:val="bullet"/>
      <w:lvlText w:val="•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1CC47A">
      <w:start w:val="1"/>
      <w:numFmt w:val="bullet"/>
      <w:lvlText w:val="o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DDA7952">
      <w:start w:val="1"/>
      <w:numFmt w:val="bullet"/>
      <w:lvlText w:val="▪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2E6AFE"/>
    <w:multiLevelType w:val="hybridMultilevel"/>
    <w:tmpl w:val="DA4E7B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505F0"/>
    <w:multiLevelType w:val="hybridMultilevel"/>
    <w:tmpl w:val="F9748084"/>
    <w:lvl w:ilvl="0" w:tplc="C31CBBDC">
      <w:start w:val="1"/>
      <w:numFmt w:val="decimal"/>
      <w:lvlText w:val="%1."/>
      <w:lvlJc w:val="left"/>
      <w:pPr>
        <w:ind w:left="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BF61B10">
      <w:start w:val="1"/>
      <w:numFmt w:val="lowerLetter"/>
      <w:lvlText w:val="%2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7029438">
      <w:start w:val="1"/>
      <w:numFmt w:val="lowerRoman"/>
      <w:lvlText w:val="%3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150180E">
      <w:start w:val="1"/>
      <w:numFmt w:val="decimal"/>
      <w:lvlText w:val="%4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8FA7C16">
      <w:start w:val="1"/>
      <w:numFmt w:val="lowerLetter"/>
      <w:lvlText w:val="%5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47A4604">
      <w:start w:val="1"/>
      <w:numFmt w:val="lowerRoman"/>
      <w:lvlText w:val="%6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B7E1BBC">
      <w:start w:val="1"/>
      <w:numFmt w:val="decimal"/>
      <w:lvlText w:val="%7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F1CC328">
      <w:start w:val="1"/>
      <w:numFmt w:val="lowerLetter"/>
      <w:lvlText w:val="%8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B2A172">
      <w:start w:val="1"/>
      <w:numFmt w:val="lowerRoman"/>
      <w:lvlText w:val="%9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D8D"/>
    <w:rsid w:val="00233FC1"/>
    <w:rsid w:val="002B7CFD"/>
    <w:rsid w:val="00741078"/>
    <w:rsid w:val="00953B6C"/>
    <w:rsid w:val="00C03D8D"/>
    <w:rsid w:val="00EC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EC199"/>
  <w15:docId w15:val="{1625062E-6C2C-489C-A4AB-33F3197F6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56" w:line="251" w:lineRule="auto"/>
      <w:ind w:left="125" w:hanging="1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1115</Words>
  <Characters>6025</Characters>
  <Application>Microsoft Office Word</Application>
  <DocSecurity>0</DocSecurity>
  <Lines>50</Lines>
  <Paragraphs>14</Paragraphs>
  <ScaleCrop>false</ScaleCrop>
  <Company/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2A_year_s1_SW_GR.pdf</dc:title>
  <dc:subject/>
  <dc:creator>Angelos</dc:creator>
  <cp:keywords/>
  <cp:lastModifiedBy>Aggelos</cp:lastModifiedBy>
  <cp:revision>3</cp:revision>
  <dcterms:created xsi:type="dcterms:W3CDTF">2026-08-01T11:06:00Z</dcterms:created>
  <dcterms:modified xsi:type="dcterms:W3CDTF">2026-10-27T08:19:00Z</dcterms:modified>
</cp:coreProperties>
</file>