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66E5" w14:textId="77777777" w:rsidR="00F41324" w:rsidRPr="008C17F5" w:rsidRDefault="00F41324" w:rsidP="00F41324">
      <w:pPr>
        <w:jc w:val="center"/>
        <w:rPr>
          <w:rFonts w:ascii="Cambria" w:hAnsi="Cambria"/>
          <w:b/>
          <w:bCs/>
          <w:sz w:val="20"/>
          <w:szCs w:val="20"/>
        </w:rPr>
      </w:pPr>
      <w:r w:rsidRPr="008C17F5">
        <w:rPr>
          <w:rFonts w:ascii="Cambria" w:hAnsi="Cambria"/>
          <w:b/>
          <w:bCs/>
          <w:sz w:val="20"/>
          <w:szCs w:val="20"/>
        </w:rPr>
        <w:t>ΑΝΑΚΟΙΝΩΣΗ</w:t>
      </w:r>
    </w:p>
    <w:p w14:paraId="005B166B" w14:textId="77777777" w:rsidR="00F41324" w:rsidRPr="00AF49B0" w:rsidRDefault="00F41324">
      <w:pPr>
        <w:rPr>
          <w:rFonts w:ascii="Cambria" w:hAnsi="Cambria"/>
          <w:sz w:val="20"/>
          <w:szCs w:val="20"/>
        </w:rPr>
      </w:pPr>
    </w:p>
    <w:p w14:paraId="4177B554" w14:textId="77777777" w:rsidR="00CC1A00" w:rsidRPr="00AF49B0" w:rsidRDefault="00CC1A00" w:rsidP="00F41324">
      <w:pPr>
        <w:jc w:val="both"/>
        <w:rPr>
          <w:rFonts w:ascii="Cambria" w:hAnsi="Cambria"/>
          <w:b/>
          <w:sz w:val="20"/>
          <w:szCs w:val="20"/>
        </w:rPr>
      </w:pPr>
      <w:r w:rsidRPr="00AF49B0">
        <w:rPr>
          <w:rFonts w:ascii="Cambria" w:hAnsi="Cambria"/>
          <w:b/>
          <w:sz w:val="20"/>
          <w:szCs w:val="20"/>
        </w:rPr>
        <w:t xml:space="preserve">Ο τρόπος εξέτασης κάθε μαθήματος καθορίζεται με ευθύνη του/της διδάσκοντος/διδάσκουσας, ο/η οποίος/α έχει την υποχρέωση να ενημερώσει σχετικά τους/τις φοιτητές/φοιτήτριες.  </w:t>
      </w:r>
    </w:p>
    <w:p w14:paraId="287422AC" w14:textId="77777777" w:rsidR="00CC1A00" w:rsidRPr="00AF49B0" w:rsidRDefault="00CC1A00" w:rsidP="00F41324">
      <w:pPr>
        <w:jc w:val="both"/>
        <w:rPr>
          <w:rFonts w:ascii="Cambria" w:hAnsi="Cambria"/>
          <w:sz w:val="20"/>
          <w:szCs w:val="20"/>
        </w:rPr>
      </w:pPr>
    </w:p>
    <w:p w14:paraId="0A62E978" w14:textId="77777777" w:rsidR="00CB6338" w:rsidRPr="00AF49B0" w:rsidRDefault="00F41324" w:rsidP="00F41324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sz w:val="20"/>
          <w:szCs w:val="20"/>
        </w:rPr>
        <w:t>Τα μαθήματα</w:t>
      </w:r>
      <w:r w:rsidR="00683307" w:rsidRPr="00AF49B0">
        <w:rPr>
          <w:rFonts w:ascii="Cambria" w:hAnsi="Cambria"/>
          <w:sz w:val="20"/>
          <w:szCs w:val="20"/>
        </w:rPr>
        <w:t>:</w:t>
      </w:r>
      <w:r w:rsidRPr="00AF49B0">
        <w:rPr>
          <w:rFonts w:ascii="Cambria" w:hAnsi="Cambria"/>
          <w:sz w:val="20"/>
          <w:szCs w:val="20"/>
        </w:rPr>
        <w:t xml:space="preserve"> </w:t>
      </w:r>
    </w:p>
    <w:p w14:paraId="5A307CC7" w14:textId="77777777" w:rsidR="00001371" w:rsidRPr="00C5112A" w:rsidRDefault="00CB6338" w:rsidP="00001371">
      <w:pPr>
        <w:spacing w:after="0" w:line="276" w:lineRule="auto"/>
        <w:jc w:val="both"/>
        <w:rPr>
          <w:rFonts w:ascii="Cambria" w:hAnsi="Cambria"/>
          <w:color w:val="auto"/>
          <w:sz w:val="24"/>
          <w:szCs w:val="24"/>
        </w:rPr>
      </w:pPr>
      <w:r w:rsidRPr="00AF49B0">
        <w:rPr>
          <w:rFonts w:ascii="Cambria" w:hAnsi="Cambria"/>
          <w:b/>
          <w:sz w:val="20"/>
          <w:szCs w:val="20"/>
        </w:rPr>
        <w:t xml:space="preserve">(α) του </w:t>
      </w:r>
      <w:r w:rsidR="0062557F" w:rsidRPr="00AF49B0">
        <w:rPr>
          <w:rFonts w:ascii="Cambria" w:hAnsi="Cambria"/>
          <w:b/>
          <w:sz w:val="20"/>
          <w:szCs w:val="20"/>
        </w:rPr>
        <w:t>α΄ έτους:</w:t>
      </w:r>
      <w:r w:rsidRPr="00AF49B0">
        <w:rPr>
          <w:rFonts w:ascii="Cambria" w:hAnsi="Cambria"/>
          <w:sz w:val="20"/>
          <w:szCs w:val="20"/>
        </w:rPr>
        <w:t xml:space="preserve"> «Γνωστικ</w:t>
      </w:r>
      <w:r w:rsidR="00683307" w:rsidRPr="00AF49B0">
        <w:rPr>
          <w:rFonts w:ascii="Cambria" w:hAnsi="Cambria"/>
          <w:sz w:val="20"/>
          <w:szCs w:val="20"/>
        </w:rPr>
        <w:t>ές Λειτουργίες και Ε</w:t>
      </w:r>
      <w:r w:rsidRPr="00AF49B0">
        <w:rPr>
          <w:rFonts w:ascii="Cambria" w:hAnsi="Cambria"/>
          <w:sz w:val="20"/>
          <w:szCs w:val="20"/>
        </w:rPr>
        <w:t xml:space="preserve">γκέφαλος», </w:t>
      </w:r>
      <w:r w:rsidR="00DC6C49" w:rsidRPr="00AF49B0">
        <w:rPr>
          <w:rFonts w:ascii="Cambria" w:hAnsi="Cambria"/>
          <w:sz w:val="20"/>
          <w:szCs w:val="20"/>
        </w:rPr>
        <w:t>«Γνωστική ανάλυση της Μάθησης» στην Εκπαίδευση»</w:t>
      </w:r>
      <w:r w:rsidR="00CF3245" w:rsidRPr="00AF49B0">
        <w:rPr>
          <w:rFonts w:ascii="Cambria" w:hAnsi="Cambria"/>
          <w:sz w:val="20"/>
          <w:szCs w:val="20"/>
        </w:rPr>
        <w:t>,</w:t>
      </w:r>
      <w:r w:rsidR="00001371">
        <w:rPr>
          <w:rFonts w:ascii="Cambria" w:hAnsi="Cambria"/>
          <w:sz w:val="20"/>
          <w:szCs w:val="20"/>
        </w:rPr>
        <w:t xml:space="preserve"> </w:t>
      </w:r>
      <w:r w:rsidR="00001371" w:rsidRPr="00C5112A">
        <w:rPr>
          <w:rFonts w:ascii="Cambria" w:hAnsi="Cambria"/>
          <w:color w:val="auto"/>
          <w:sz w:val="24"/>
          <w:szCs w:val="24"/>
        </w:rPr>
        <w:t>«</w:t>
      </w:r>
      <w:r w:rsidR="00001371" w:rsidRPr="00001371">
        <w:rPr>
          <w:rFonts w:ascii="Cambria" w:hAnsi="Cambria"/>
          <w:color w:val="auto"/>
          <w:sz w:val="20"/>
          <w:szCs w:val="20"/>
        </w:rPr>
        <w:t>Δεοντολογία- Τομείς &amp; Υπηρεσίες Εφαρμογής της Κοινωνικής Εργασίας», «Ανάπτυξη Υποστηρικτικών Δικτύων Κοινωνικής Φροντίδας»,</w:t>
      </w:r>
      <w:r w:rsidR="00001371" w:rsidRPr="00C5112A">
        <w:rPr>
          <w:rFonts w:ascii="Cambria" w:hAnsi="Cambria"/>
          <w:color w:val="auto"/>
          <w:sz w:val="24"/>
          <w:szCs w:val="24"/>
        </w:rPr>
        <w:t xml:space="preserve"> </w:t>
      </w:r>
    </w:p>
    <w:p w14:paraId="0FA350ED" w14:textId="112FC83F" w:rsidR="00CB6338" w:rsidRPr="00AF49B0" w:rsidRDefault="00CB6338" w:rsidP="00F41324">
      <w:pPr>
        <w:jc w:val="both"/>
        <w:rPr>
          <w:rFonts w:ascii="Cambria" w:hAnsi="Cambria"/>
          <w:sz w:val="20"/>
          <w:szCs w:val="20"/>
        </w:rPr>
      </w:pPr>
    </w:p>
    <w:p w14:paraId="1A4E277E" w14:textId="03B7B9F8" w:rsidR="00BF3F2E" w:rsidRPr="00BF3F2E" w:rsidRDefault="00CB6338" w:rsidP="00BF3F2E">
      <w:pPr>
        <w:spacing w:after="0" w:line="276" w:lineRule="auto"/>
        <w:jc w:val="both"/>
        <w:rPr>
          <w:rFonts w:ascii="Cambria" w:hAnsi="Cambria"/>
          <w:color w:val="auto"/>
          <w:sz w:val="20"/>
          <w:szCs w:val="20"/>
        </w:rPr>
      </w:pPr>
      <w:r w:rsidRPr="00AF49B0">
        <w:rPr>
          <w:rFonts w:ascii="Cambria" w:hAnsi="Cambria"/>
          <w:b/>
          <w:sz w:val="20"/>
          <w:szCs w:val="20"/>
        </w:rPr>
        <w:t xml:space="preserve">(β) του </w:t>
      </w:r>
      <w:r w:rsidR="0062557F" w:rsidRPr="00AF49B0">
        <w:rPr>
          <w:rFonts w:ascii="Cambria" w:hAnsi="Cambria"/>
          <w:b/>
          <w:sz w:val="20"/>
          <w:szCs w:val="20"/>
        </w:rPr>
        <w:t>β΄ έτους:</w:t>
      </w:r>
      <w:r w:rsidRPr="00AF49B0">
        <w:rPr>
          <w:rFonts w:ascii="Cambria" w:hAnsi="Cambria"/>
          <w:sz w:val="20"/>
          <w:szCs w:val="20"/>
        </w:rPr>
        <w:t xml:space="preserve"> </w:t>
      </w:r>
      <w:r w:rsidR="00F41324" w:rsidRPr="00AF49B0">
        <w:rPr>
          <w:rFonts w:ascii="Cambria" w:hAnsi="Cambria"/>
          <w:sz w:val="20"/>
          <w:szCs w:val="20"/>
        </w:rPr>
        <w:t>«</w:t>
      </w:r>
      <w:r w:rsidRPr="00AF49B0">
        <w:rPr>
          <w:rFonts w:ascii="Cambria" w:hAnsi="Cambria"/>
          <w:bCs/>
          <w:sz w:val="20"/>
          <w:szCs w:val="20"/>
        </w:rPr>
        <w:t>Ψυχολογία της Ανάγνωσης  και Γραφής</w:t>
      </w:r>
      <w:r w:rsidR="00F41324" w:rsidRPr="00AF49B0">
        <w:rPr>
          <w:rFonts w:ascii="Cambria" w:hAnsi="Cambria"/>
          <w:sz w:val="20"/>
          <w:szCs w:val="20"/>
        </w:rPr>
        <w:t xml:space="preserve">», </w:t>
      </w:r>
      <w:r w:rsidRPr="00AF49B0">
        <w:rPr>
          <w:rFonts w:ascii="Cambria" w:hAnsi="Cambria"/>
          <w:sz w:val="20"/>
          <w:szCs w:val="20"/>
        </w:rPr>
        <w:t>«Νεοελληνική Γλώσσα ΙΙ: Σύνταξη &amp; Λεξιλόγιο»</w:t>
      </w:r>
      <w:r w:rsidR="00892188">
        <w:rPr>
          <w:rFonts w:ascii="Cambria" w:hAnsi="Cambria"/>
          <w:sz w:val="20"/>
          <w:szCs w:val="20"/>
        </w:rPr>
        <w:t xml:space="preserve"> (</w:t>
      </w:r>
      <w:r w:rsidR="0003641D">
        <w:t xml:space="preserve">29 </w:t>
      </w:r>
      <w:r w:rsidR="00892188">
        <w:t>Ιανουαρίου στις 1</w:t>
      </w:r>
      <w:r w:rsidR="0003641D">
        <w:t>6</w:t>
      </w:r>
      <w:r w:rsidR="00892188">
        <w:t>.00 η προφορική εξέταση στο γραφείο της κ. Σακελλαρίου</w:t>
      </w:r>
      <w:r w:rsidR="00A45977">
        <w:t xml:space="preserve">), </w:t>
      </w:r>
      <w:r w:rsidR="00BF3F2E">
        <w:rPr>
          <w:rFonts w:ascii="Cambria" w:hAnsi="Cambria"/>
          <w:sz w:val="20"/>
          <w:szCs w:val="20"/>
        </w:rPr>
        <w:t xml:space="preserve"> </w:t>
      </w:r>
      <w:r w:rsidR="00BF3F2E" w:rsidRPr="00BF3F2E">
        <w:rPr>
          <w:rFonts w:ascii="Cambria" w:hAnsi="Cambria"/>
          <w:sz w:val="20"/>
          <w:szCs w:val="20"/>
        </w:rPr>
        <w:t>«Πρακτική Άσκηση ΙΙ: η Διδακτική της Αποτελεσματικής Διδασκαλίας»</w:t>
      </w:r>
    </w:p>
    <w:p w14:paraId="07644DA5" w14:textId="434DD71A" w:rsidR="00CB6338" w:rsidRPr="00AF49B0" w:rsidRDefault="00CB6338" w:rsidP="00F41324">
      <w:pPr>
        <w:jc w:val="both"/>
        <w:rPr>
          <w:rFonts w:ascii="Cambria" w:hAnsi="Cambria"/>
          <w:sz w:val="20"/>
          <w:szCs w:val="20"/>
        </w:rPr>
      </w:pPr>
    </w:p>
    <w:p w14:paraId="2E03799A" w14:textId="0C7D52BF" w:rsidR="00CB6338" w:rsidRPr="00AF49B0" w:rsidRDefault="00CB6338" w:rsidP="009B05B0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b/>
          <w:sz w:val="20"/>
          <w:szCs w:val="20"/>
        </w:rPr>
        <w:t xml:space="preserve">(γ) του </w:t>
      </w:r>
      <w:r w:rsidR="0062557F" w:rsidRPr="00AF49B0">
        <w:rPr>
          <w:rFonts w:ascii="Cambria" w:hAnsi="Cambria"/>
          <w:b/>
          <w:sz w:val="20"/>
          <w:szCs w:val="20"/>
        </w:rPr>
        <w:t>γ΄ έτους:</w:t>
      </w:r>
      <w:r w:rsidRPr="00AF49B0">
        <w:rPr>
          <w:rFonts w:ascii="Cambria" w:hAnsi="Cambria"/>
          <w:sz w:val="20"/>
          <w:szCs w:val="20"/>
        </w:rPr>
        <w:t xml:space="preserve"> </w:t>
      </w:r>
      <w:r w:rsidR="00FD2F36" w:rsidRPr="00AF49B0">
        <w:rPr>
          <w:rFonts w:ascii="Cambria" w:hAnsi="Cambria"/>
          <w:sz w:val="20"/>
          <w:szCs w:val="20"/>
        </w:rPr>
        <w:t>«Εφαρμοσμένη Γλωσσολογία: Διδασκαλία της Γλώσσας και Λεξικογραφία»</w:t>
      </w:r>
      <w:r w:rsidR="00892188">
        <w:rPr>
          <w:rFonts w:ascii="Cambria" w:hAnsi="Cambria"/>
          <w:sz w:val="20"/>
          <w:szCs w:val="20"/>
        </w:rPr>
        <w:t xml:space="preserve"> (</w:t>
      </w:r>
      <w:r w:rsidR="006309B4">
        <w:t>29 Ιανουαρίου στις 16.00 η προφορική εξέταση στο γραφείο της κ. Σακελλαρίου</w:t>
      </w:r>
      <w:r w:rsidR="00892188">
        <w:t>)</w:t>
      </w:r>
      <w:r w:rsidR="00FD2F36" w:rsidRPr="00AF49B0">
        <w:rPr>
          <w:rFonts w:ascii="Cambria" w:hAnsi="Cambria"/>
          <w:sz w:val="20"/>
          <w:szCs w:val="20"/>
        </w:rPr>
        <w:t>,</w:t>
      </w:r>
      <w:r w:rsidR="009B05B0" w:rsidRPr="00AF49B0">
        <w:rPr>
          <w:rFonts w:ascii="Cambria" w:hAnsi="Cambria"/>
          <w:sz w:val="20"/>
          <w:szCs w:val="20"/>
        </w:rPr>
        <w:t xml:space="preserve"> </w:t>
      </w:r>
      <w:r w:rsidR="0062557F" w:rsidRPr="00AF49B0">
        <w:rPr>
          <w:rFonts w:ascii="Cambria" w:hAnsi="Cambria"/>
          <w:sz w:val="20"/>
          <w:szCs w:val="20"/>
        </w:rPr>
        <w:t>«</w:t>
      </w:r>
      <w:r w:rsidR="00DC6C49" w:rsidRPr="00AF49B0">
        <w:rPr>
          <w:rFonts w:ascii="Cambria" w:hAnsi="Cambria"/>
          <w:sz w:val="20"/>
          <w:szCs w:val="20"/>
        </w:rPr>
        <w:t>Ψυχολογία Γραπτής Έκφρασης</w:t>
      </w:r>
      <w:r w:rsidR="00EC4778" w:rsidRPr="00AF49B0">
        <w:rPr>
          <w:rFonts w:ascii="Cambria" w:hAnsi="Cambria"/>
          <w:sz w:val="20"/>
          <w:szCs w:val="20"/>
        </w:rPr>
        <w:t>»</w:t>
      </w:r>
      <w:r w:rsidR="00CF3245" w:rsidRPr="00AF49B0">
        <w:rPr>
          <w:rFonts w:ascii="Cambria" w:hAnsi="Cambria"/>
          <w:sz w:val="20"/>
          <w:szCs w:val="20"/>
        </w:rPr>
        <w:t>,</w:t>
      </w:r>
    </w:p>
    <w:p w14:paraId="565CC76F" w14:textId="25147A2D" w:rsidR="00683307" w:rsidRDefault="00CB6338" w:rsidP="00F41324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b/>
          <w:sz w:val="20"/>
          <w:szCs w:val="20"/>
        </w:rPr>
        <w:t xml:space="preserve">(δ) του </w:t>
      </w:r>
      <w:r w:rsidR="0062557F" w:rsidRPr="00AF49B0">
        <w:rPr>
          <w:rFonts w:ascii="Cambria" w:hAnsi="Cambria"/>
          <w:b/>
          <w:sz w:val="20"/>
          <w:szCs w:val="20"/>
        </w:rPr>
        <w:t>δ΄ έτους:</w:t>
      </w:r>
      <w:r w:rsidRPr="00AF49B0">
        <w:rPr>
          <w:rFonts w:ascii="Cambria" w:hAnsi="Cambria"/>
          <w:sz w:val="20"/>
          <w:szCs w:val="20"/>
        </w:rPr>
        <w:t xml:space="preserve"> </w:t>
      </w:r>
      <w:r w:rsidR="0062557F" w:rsidRPr="00AF49B0">
        <w:rPr>
          <w:rFonts w:ascii="Cambria" w:hAnsi="Cambria"/>
          <w:sz w:val="20"/>
          <w:szCs w:val="20"/>
        </w:rPr>
        <w:t>«Ειδικά θέματα σ</w:t>
      </w:r>
      <w:r w:rsidR="00EC4778" w:rsidRPr="00AF49B0">
        <w:rPr>
          <w:rFonts w:ascii="Cambria" w:hAnsi="Cambria"/>
          <w:sz w:val="20"/>
          <w:szCs w:val="20"/>
        </w:rPr>
        <w:t>τη μελέτη Μαθησιακών Δυσκολιών»</w:t>
      </w:r>
      <w:r w:rsidR="0062557F" w:rsidRPr="00AF49B0">
        <w:rPr>
          <w:rFonts w:ascii="Cambria" w:hAnsi="Cambria"/>
          <w:sz w:val="20"/>
          <w:szCs w:val="20"/>
        </w:rPr>
        <w:t xml:space="preserve"> </w:t>
      </w:r>
      <w:r w:rsidR="00CF3245" w:rsidRPr="00AF49B0">
        <w:rPr>
          <w:rFonts w:ascii="Cambria" w:hAnsi="Cambria"/>
          <w:sz w:val="20"/>
          <w:szCs w:val="20"/>
        </w:rPr>
        <w:t>,</w:t>
      </w:r>
    </w:p>
    <w:p w14:paraId="1D9FD1EA" w14:textId="5E01658A" w:rsidR="00A35AC0" w:rsidRPr="00A35AC0" w:rsidRDefault="00A35AC0" w:rsidP="00F41324">
      <w:pPr>
        <w:jc w:val="both"/>
        <w:rPr>
          <w:rFonts w:ascii="Cambria" w:hAnsi="Cambria"/>
          <w:sz w:val="20"/>
          <w:szCs w:val="20"/>
        </w:rPr>
      </w:pPr>
      <w:r w:rsidRPr="00A35AC0">
        <w:rPr>
          <w:rFonts w:ascii="Cambria" w:hAnsi="Cambria"/>
          <w:sz w:val="20"/>
          <w:szCs w:val="20"/>
        </w:rPr>
        <w:t>Εφαρμοσμένη Στατιστική: ειδικά θέματα (Ε)</w:t>
      </w:r>
    </w:p>
    <w:p w14:paraId="23C2E866" w14:textId="77777777" w:rsidR="00081733" w:rsidRDefault="00622E1A" w:rsidP="00F41324">
      <w:pPr>
        <w:jc w:val="both"/>
        <w:rPr>
          <w:rStyle w:val="a4"/>
          <w:rFonts w:ascii="Cambria" w:hAnsi="Cambria"/>
          <w:b w:val="0"/>
          <w:bCs w:val="0"/>
          <w:sz w:val="20"/>
          <w:szCs w:val="20"/>
        </w:rPr>
      </w:pPr>
      <w:r w:rsidRPr="00AF49B0">
        <w:rPr>
          <w:rStyle w:val="a4"/>
          <w:rFonts w:ascii="Cambria" w:hAnsi="Cambria"/>
          <w:b w:val="0"/>
          <w:bCs w:val="0"/>
          <w:sz w:val="20"/>
          <w:szCs w:val="20"/>
        </w:rPr>
        <w:t>ESW_ 401/ PED125 (A)«Πρακτική Άσκηση στα Σχολεία I» (Υποχρεωτικό Ζ’ εξ)</w:t>
      </w:r>
      <w:r w:rsidRPr="00AF49B0">
        <w:rPr>
          <w:rFonts w:ascii="Cambria" w:hAnsi="Cambria"/>
          <w:b/>
          <w:bCs/>
          <w:sz w:val="20"/>
          <w:szCs w:val="20"/>
        </w:rPr>
        <w:br/>
      </w:r>
      <w:r w:rsidRPr="00AF49B0">
        <w:rPr>
          <w:rFonts w:ascii="Cambria" w:hAnsi="Cambria"/>
          <w:b/>
          <w:bCs/>
          <w:sz w:val="20"/>
          <w:szCs w:val="20"/>
        </w:rPr>
        <w:br/>
      </w:r>
      <w:r w:rsidRPr="00AF49B0">
        <w:rPr>
          <w:rStyle w:val="a4"/>
          <w:rFonts w:ascii="Cambria" w:hAnsi="Cambria"/>
          <w:b w:val="0"/>
          <w:bCs w:val="0"/>
          <w:sz w:val="20"/>
          <w:szCs w:val="20"/>
        </w:rPr>
        <w:t>ESW_ 408 «Πρακτική Άσκηση IV: Η διδασκαλία των Κοινωνικών Επιστημών των Μαθημάτων του Δημοτικού Σχολείου» (Επιλογής Ζ’ εξ)</w:t>
      </w:r>
      <w:r w:rsidR="00944FAD">
        <w:rPr>
          <w:rStyle w:val="a4"/>
          <w:rFonts w:ascii="Cambria" w:hAnsi="Cambria"/>
          <w:b w:val="0"/>
          <w:bCs w:val="0"/>
          <w:sz w:val="20"/>
          <w:szCs w:val="20"/>
        </w:rPr>
        <w:t xml:space="preserve"> </w:t>
      </w:r>
    </w:p>
    <w:p w14:paraId="75F38EE0" w14:textId="7B1D07D8" w:rsidR="00622E1A" w:rsidRDefault="00944FAD" w:rsidP="00F41324">
      <w:pPr>
        <w:jc w:val="both"/>
        <w:rPr>
          <w:rStyle w:val="a4"/>
          <w:rFonts w:ascii="Cambria" w:hAnsi="Cambria"/>
          <w:b w:val="0"/>
          <w:bCs w:val="0"/>
          <w:sz w:val="20"/>
          <w:szCs w:val="20"/>
        </w:rPr>
      </w:pPr>
      <w:r>
        <w:rPr>
          <w:rStyle w:val="a4"/>
          <w:rFonts w:ascii="Cambria" w:hAnsi="Cambria"/>
          <w:b w:val="0"/>
          <w:bCs w:val="0"/>
          <w:sz w:val="20"/>
          <w:szCs w:val="20"/>
        </w:rPr>
        <w:t>Κοινωνιολογική Ανάλυση</w:t>
      </w:r>
      <w:r w:rsidR="00081733">
        <w:rPr>
          <w:rStyle w:val="a4"/>
          <w:rFonts w:ascii="Cambria" w:hAnsi="Cambria"/>
          <w:b w:val="0"/>
          <w:bCs w:val="0"/>
          <w:sz w:val="20"/>
          <w:szCs w:val="20"/>
        </w:rPr>
        <w:t xml:space="preserve"> Εκπαιδευικών Πρακτικών</w:t>
      </w:r>
    </w:p>
    <w:p w14:paraId="376454F6" w14:textId="47FEBD74" w:rsidR="00AF49B0" w:rsidRPr="00AF49B0" w:rsidRDefault="00AF49B0" w:rsidP="00F41324">
      <w:pPr>
        <w:jc w:val="both"/>
        <w:rPr>
          <w:rFonts w:ascii="Cambria" w:hAnsi="Cambria"/>
          <w:b/>
          <w:bCs/>
          <w:sz w:val="20"/>
          <w:szCs w:val="20"/>
        </w:rPr>
      </w:pPr>
      <w:r w:rsidRPr="00AF49B0">
        <w:rPr>
          <w:rStyle w:val="a4"/>
          <w:rFonts w:ascii="Cambria" w:hAnsi="Cambria"/>
          <w:b w:val="0"/>
          <w:bCs w:val="0"/>
          <w:sz w:val="20"/>
          <w:szCs w:val="20"/>
        </w:rPr>
        <w:t>Και τα μάθηματα:</w:t>
      </w:r>
    </w:p>
    <w:p w14:paraId="3EEB8B1C" w14:textId="20B2C2AF" w:rsidR="00C5015B" w:rsidRPr="00A35AC0" w:rsidRDefault="00AF49B0" w:rsidP="00F41324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sz w:val="20"/>
          <w:szCs w:val="20"/>
        </w:rPr>
        <w:t>Κοινωνιολογία/κοινωνιολογική θεωρία</w:t>
      </w:r>
      <w:r w:rsidRPr="00AF49B0">
        <w:rPr>
          <w:rFonts w:ascii="Cambria" w:hAnsi="Cambria"/>
          <w:sz w:val="20"/>
          <w:szCs w:val="20"/>
        </w:rPr>
        <w:br/>
        <w:t>Κοινωνιολογία του εκπαιδευτικού θεσμού- εκπαιδευτικές πρακτικές</w:t>
      </w:r>
      <w:r w:rsidRPr="00AF49B0">
        <w:rPr>
          <w:rFonts w:ascii="Cambria" w:hAnsi="Cambria"/>
          <w:sz w:val="20"/>
          <w:szCs w:val="20"/>
        </w:rPr>
        <w:br/>
        <w:t> Κοινωνιολογία </w:t>
      </w:r>
      <w:r w:rsidR="00517919">
        <w:rPr>
          <w:rFonts w:ascii="Cambria" w:hAnsi="Cambria"/>
          <w:sz w:val="20"/>
          <w:szCs w:val="20"/>
        </w:rPr>
        <w:t xml:space="preserve"> για </w:t>
      </w:r>
      <w:r w:rsidRPr="00AF49B0">
        <w:rPr>
          <w:rFonts w:ascii="Cambria" w:hAnsi="Cambria"/>
          <w:sz w:val="20"/>
          <w:szCs w:val="20"/>
        </w:rPr>
        <w:t> κοινωνικού</w:t>
      </w:r>
      <w:r w:rsidR="00517919">
        <w:rPr>
          <w:rFonts w:ascii="Cambria" w:hAnsi="Cambria"/>
          <w:sz w:val="20"/>
          <w:szCs w:val="20"/>
        </w:rPr>
        <w:t>ς</w:t>
      </w:r>
      <w:r w:rsidRPr="00AF49B0">
        <w:rPr>
          <w:rFonts w:ascii="Cambria" w:hAnsi="Cambria"/>
          <w:sz w:val="20"/>
          <w:szCs w:val="20"/>
        </w:rPr>
        <w:t> Λειτουργού</w:t>
      </w:r>
      <w:r w:rsidR="00517919">
        <w:rPr>
          <w:rFonts w:ascii="Cambria" w:hAnsi="Cambria"/>
          <w:sz w:val="20"/>
          <w:szCs w:val="20"/>
        </w:rPr>
        <w:t>ς</w:t>
      </w:r>
    </w:p>
    <w:p w14:paraId="04E0C374" w14:textId="77777777" w:rsidR="009B5BB4" w:rsidRDefault="00C5015B" w:rsidP="00F41324">
      <w:pPr>
        <w:jc w:val="both"/>
        <w:rPr>
          <w:rFonts w:ascii="Cambria" w:hAnsi="Cambria"/>
        </w:rPr>
      </w:pPr>
      <w:r w:rsidRPr="003E699F">
        <w:rPr>
          <w:rFonts w:ascii="Cambria" w:hAnsi="Cambria"/>
        </w:rPr>
        <w:t>ΜΟΝΟ για τους επί πτυχίω φοιτητές είναι τα μαθήματα</w:t>
      </w:r>
      <w:r w:rsidR="008C17F5" w:rsidRPr="003E699F">
        <w:rPr>
          <w:rFonts w:ascii="Cambria" w:hAnsi="Cambria"/>
        </w:rPr>
        <w:t>:</w:t>
      </w:r>
      <w:r w:rsidRPr="003E699F">
        <w:rPr>
          <w:rFonts w:ascii="Cambria" w:hAnsi="Cambria"/>
        </w:rPr>
        <w:br/>
      </w:r>
      <w:r w:rsidRPr="003E699F">
        <w:rPr>
          <w:rFonts w:ascii="Cambria" w:hAnsi="Cambria"/>
        </w:rPr>
        <w:br/>
        <w:t>ΨΥΧΟΛΟΓΙΑ ΑΝΑΓΝΩΣΗΣ ΚΑΙ ΓΡΑΦΗΣ, ΓΝΩΣΤΙΚΗ ΑΝΑΛΥΣΗ ΤΗΣ ΜΑΘΗΣΗΣ ΣΤΗΝ ΕΚΠΑΙΔΕΥΣΗ, ΓΝΩΣΤΙΚΕΣ ΛΕΙΤΟΥΡΓΙΕΣ ΚΑΙ ΕΓΚΕΦΑΛΟΣ, ΓΝΩΣΤΙΚΗ ΨΥΧΟΛΟΓΙΑ</w:t>
      </w:r>
    </w:p>
    <w:p w14:paraId="787C106F" w14:textId="266C22C7" w:rsidR="00C5015B" w:rsidRDefault="009C7033" w:rsidP="00F41324">
      <w:pPr>
        <w:jc w:val="both"/>
        <w:rPr>
          <w:rFonts w:ascii="Cambria" w:hAnsi="Cambria"/>
        </w:rPr>
      </w:pPr>
      <w:r w:rsidRPr="00BD594A">
        <w:rPr>
          <w:rFonts w:ascii="Cambria" w:hAnsi="Cambria"/>
        </w:rPr>
        <w:t>ΜΟΥΣΙΚΗ ΚΑΙ ΣΥΓΓΕΝΕΙΣ ΤΕΧΝΕΣ, ΔΙΑΠΟΛΙΤΙΣΜΙΚΗ ΕΠΙΚΟΙΝΩΝΙΑ ΚΑΙ ΤΕΧΝΗ</w:t>
      </w:r>
    </w:p>
    <w:p w14:paraId="288A5E79" w14:textId="77777777" w:rsidR="004814BC" w:rsidRDefault="004814BC" w:rsidP="004814BC">
      <w:pPr>
        <w:ind w:left="-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Δεοντολογία – Τομείς και Υπηρεσίες Εφαρμογής της Κοινωνικής Εργασίας</w:t>
      </w:r>
    </w:p>
    <w:p w14:paraId="63079FA5" w14:textId="36847042" w:rsidR="00EA723E" w:rsidRPr="00C875B2" w:rsidRDefault="00EA723E" w:rsidP="004814BC">
      <w:pPr>
        <w:ind w:left="-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Ανάπτυξη Υποστηρικτικών Δικτύων Κοινωνικής Φροντίδας</w:t>
      </w:r>
    </w:p>
    <w:p w14:paraId="19A9F78B" w14:textId="77777777" w:rsidR="004814BC" w:rsidRPr="00BD594A" w:rsidRDefault="004814BC" w:rsidP="00F41324">
      <w:pPr>
        <w:jc w:val="both"/>
        <w:rPr>
          <w:rFonts w:ascii="Cambria" w:hAnsi="Cambria"/>
        </w:rPr>
      </w:pPr>
    </w:p>
    <w:p w14:paraId="1EC3079A" w14:textId="77777777" w:rsidR="0062557F" w:rsidRPr="00AF49B0" w:rsidRDefault="0062557F" w:rsidP="0062557F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sz w:val="20"/>
          <w:szCs w:val="20"/>
          <w:u w:val="single"/>
        </w:rPr>
        <w:t>θα εξεταστούν με παράδοση απαλλακτικών γραπτών εργασιών</w:t>
      </w:r>
      <w:r w:rsidRPr="00AF49B0">
        <w:rPr>
          <w:rFonts w:ascii="Cambria" w:hAnsi="Cambria"/>
          <w:sz w:val="20"/>
          <w:szCs w:val="20"/>
        </w:rPr>
        <w:t>, όπως έχουν ενημερωθεί οι φοιτητές/φοιτήτριες από τους/τις διδάσκοντες/διδάσκουσες.</w:t>
      </w:r>
    </w:p>
    <w:p w14:paraId="3B075784" w14:textId="77777777" w:rsidR="0062557F" w:rsidRPr="00AF49B0" w:rsidRDefault="0062557F" w:rsidP="0062557F">
      <w:pPr>
        <w:jc w:val="both"/>
        <w:rPr>
          <w:rFonts w:ascii="Cambria" w:hAnsi="Cambria"/>
          <w:sz w:val="20"/>
          <w:szCs w:val="20"/>
        </w:rPr>
      </w:pPr>
    </w:p>
    <w:p w14:paraId="7BB6203C" w14:textId="4C0B7997" w:rsidR="00F41324" w:rsidRPr="00F41324" w:rsidRDefault="00C36A83" w:rsidP="00A15B91">
      <w:pPr>
        <w:jc w:val="both"/>
        <w:rPr>
          <w:rFonts w:ascii="Cambria" w:hAnsi="Cambria"/>
          <w:sz w:val="28"/>
          <w:szCs w:val="28"/>
        </w:rPr>
      </w:pPr>
      <w:r w:rsidRPr="00AF49B0">
        <w:rPr>
          <w:rFonts w:ascii="Cambria" w:hAnsi="Cambria"/>
          <w:b/>
          <w:bCs/>
          <w:sz w:val="20"/>
          <w:szCs w:val="20"/>
        </w:rPr>
        <w:t>ΣΗΜ:</w:t>
      </w:r>
      <w:r w:rsidRPr="00AF49B0">
        <w:rPr>
          <w:rFonts w:ascii="Cambria" w:hAnsi="Cambria"/>
          <w:sz w:val="20"/>
          <w:szCs w:val="20"/>
        </w:rPr>
        <w:t xml:space="preserve"> Εάν συμπίπτουν οι ώρες εξέτασης κάποιων μαθημάτων επιλογής, καλούνται οι φοιτητές/φοιτήτριες να επικοινωνήσουν αποκλειστικά με τους/τις διδάσκοντες/διδάσκουσες για να διευκολυνθούν.</w:t>
      </w:r>
      <w:bookmarkStart w:id="0" w:name="_GoBack"/>
      <w:bookmarkEnd w:id="0"/>
    </w:p>
    <w:sectPr w:rsidR="00F41324" w:rsidRPr="00F41324" w:rsidSect="00A444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4"/>
    <w:rsid w:val="00001371"/>
    <w:rsid w:val="0003641D"/>
    <w:rsid w:val="00075EEA"/>
    <w:rsid w:val="00081733"/>
    <w:rsid w:val="00130A15"/>
    <w:rsid w:val="001853D9"/>
    <w:rsid w:val="00293289"/>
    <w:rsid w:val="00303255"/>
    <w:rsid w:val="003E699F"/>
    <w:rsid w:val="004814BC"/>
    <w:rsid w:val="004E2041"/>
    <w:rsid w:val="00517919"/>
    <w:rsid w:val="00622E1A"/>
    <w:rsid w:val="0062557F"/>
    <w:rsid w:val="006309B4"/>
    <w:rsid w:val="00672970"/>
    <w:rsid w:val="00683307"/>
    <w:rsid w:val="00836C33"/>
    <w:rsid w:val="008442BA"/>
    <w:rsid w:val="00892188"/>
    <w:rsid w:val="008C17F5"/>
    <w:rsid w:val="00944FAD"/>
    <w:rsid w:val="009B05B0"/>
    <w:rsid w:val="009B5BB4"/>
    <w:rsid w:val="009C409E"/>
    <w:rsid w:val="009C7033"/>
    <w:rsid w:val="00A15B91"/>
    <w:rsid w:val="00A35AC0"/>
    <w:rsid w:val="00A44481"/>
    <w:rsid w:val="00A45977"/>
    <w:rsid w:val="00A5645F"/>
    <w:rsid w:val="00A6733C"/>
    <w:rsid w:val="00AD1AF5"/>
    <w:rsid w:val="00AF49B0"/>
    <w:rsid w:val="00B75210"/>
    <w:rsid w:val="00BD594A"/>
    <w:rsid w:val="00BF3F2E"/>
    <w:rsid w:val="00C36A83"/>
    <w:rsid w:val="00C5015B"/>
    <w:rsid w:val="00C8645C"/>
    <w:rsid w:val="00C95DC1"/>
    <w:rsid w:val="00CA7041"/>
    <w:rsid w:val="00CB6338"/>
    <w:rsid w:val="00CC1A00"/>
    <w:rsid w:val="00CE60F4"/>
    <w:rsid w:val="00CF3245"/>
    <w:rsid w:val="00D03758"/>
    <w:rsid w:val="00D544B3"/>
    <w:rsid w:val="00DA6F96"/>
    <w:rsid w:val="00DC6C49"/>
    <w:rsid w:val="00E81720"/>
    <w:rsid w:val="00EA723E"/>
    <w:rsid w:val="00EC4778"/>
    <w:rsid w:val="00F41324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41F7"/>
  <w15:docId w15:val="{2436D4AB-4CBD-47DE-9552-BF89847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entury Gothic"/>
        <w:color w:val="000000"/>
        <w:kern w:val="3"/>
        <w:sz w:val="16"/>
        <w:szCs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5210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622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Μάνεσης</dc:creator>
  <cp:lastModifiedBy>Μπράμου Φωτεινή</cp:lastModifiedBy>
  <cp:revision>2</cp:revision>
  <dcterms:created xsi:type="dcterms:W3CDTF">2024-01-19T08:12:00Z</dcterms:created>
  <dcterms:modified xsi:type="dcterms:W3CDTF">2024-01-19T08:12:00Z</dcterms:modified>
</cp:coreProperties>
</file>