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CE" w:rsidRDefault="008013CE" w:rsidP="008013CE">
      <w:pPr>
        <w:spacing w:before="138"/>
        <w:ind w:left="140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ΟΔΗΓΙΕΣ</w:t>
      </w:r>
      <w:r>
        <w:rPr>
          <w:rFonts w:ascii="Times New Roman" w:eastAsia="Microsoft Sans Serif" w:hAnsi="Times New Roman" w:cs="Times New Roman"/>
          <w:b/>
          <w:color w:val="6F2F9F"/>
          <w:spacing w:val="-10"/>
          <w:sz w:val="24"/>
          <w:szCs w:val="24"/>
          <w:u w:val="single" w:color="6F2F9F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ΟΡΚΩΜΟΣΙΑΣ</w:t>
      </w:r>
      <w:r>
        <w:rPr>
          <w:rFonts w:ascii="Times New Roman" w:eastAsia="Microsoft Sans Serif" w:hAnsi="Times New Roman" w:cs="Times New Roman"/>
          <w:b/>
          <w:color w:val="6F2F9F"/>
          <w:spacing w:val="-7"/>
          <w:sz w:val="24"/>
          <w:szCs w:val="24"/>
          <w:u w:val="single" w:color="6F2F9F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–</w:t>
      </w:r>
      <w:r>
        <w:rPr>
          <w:rFonts w:ascii="Times New Roman" w:eastAsia="Microsoft Sans Serif" w:hAnsi="Times New Roman" w:cs="Times New Roman"/>
          <w:b/>
          <w:color w:val="6F2F9F"/>
          <w:spacing w:val="-8"/>
          <w:sz w:val="24"/>
          <w:szCs w:val="24"/>
          <w:u w:val="single" w:color="6F2F9F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ΧΡΗΣΙΜΕΣ</w:t>
      </w:r>
      <w:r>
        <w:rPr>
          <w:rFonts w:ascii="Times New Roman" w:eastAsia="Microsoft Sans Serif" w:hAnsi="Times New Roman" w:cs="Times New Roman"/>
          <w:b/>
          <w:color w:val="6F2F9F"/>
          <w:spacing w:val="-7"/>
          <w:sz w:val="24"/>
          <w:szCs w:val="24"/>
          <w:u w:val="single" w:color="6F2F9F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6F2F9F"/>
          <w:spacing w:val="-2"/>
          <w:sz w:val="24"/>
          <w:szCs w:val="24"/>
          <w:u w:val="single" w:color="6F2F9F"/>
          <w:lang w:eastAsia="en-US" w:bidi="ar-SA"/>
        </w:rPr>
        <w:t>ΠΛΗΡΟΦΟΡΙΕΣ</w:t>
      </w:r>
    </w:p>
    <w:p w:rsidR="008013CE" w:rsidRDefault="008013CE" w:rsidP="008013CE">
      <w:pPr>
        <w:numPr>
          <w:ilvl w:val="0"/>
          <w:numId w:val="1"/>
        </w:numPr>
        <w:tabs>
          <w:tab w:val="left" w:pos="380"/>
        </w:tabs>
        <w:spacing w:before="187" w:line="256" w:lineRule="auto"/>
        <w:ind w:right="137" w:firstLine="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Το πτυχίο ή το δίπλωμα απονέμεται σε δημόσια τελετή ορκωμοσίας και απονομής πτυχίων/διπλωμάτων, ενώπιον των Πανεπιστημιακών Αρχών (Πρυτανικών Αρχών, Κοσμητόρων Σχολών, Προέδρων Τμημάτων ή εκπροσώπων τους),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οι οποίοι</w:t>
      </w:r>
      <w:r>
        <w:rPr>
          <w:rFonts w:ascii="Times New Roman" w:eastAsia="Microsoft Sans Serif" w:hAnsi="Times New Roman" w:cs="Times New Roman"/>
          <w:b/>
          <w:spacing w:val="4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συμμετέχουν στην τελετή με την τήβεννο του Ιδρύματος.</w:t>
      </w:r>
    </w:p>
    <w:p w:rsidR="008013CE" w:rsidRDefault="008013CE" w:rsidP="008013CE">
      <w:pPr>
        <w:numPr>
          <w:ilvl w:val="0"/>
          <w:numId w:val="1"/>
        </w:numPr>
        <w:tabs>
          <w:tab w:val="left" w:pos="282"/>
          <w:tab w:val="left" w:pos="347"/>
        </w:tabs>
        <w:spacing w:before="164"/>
        <w:ind w:left="282" w:right="145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 xml:space="preserve">Ο χώρος διεξαγωγής των τελετών των Τμημάτων που εδρεύουν στην Πάτρα είναι το Αμφιθέατρο Ι1 του Συνεδριακού και Πολιτιστικού Κέντρου του Πανεπιστημίου Πατρών </w:t>
      </w:r>
      <w:hyperlink r:id="rId5" w:history="1">
        <w:r>
          <w:rPr>
            <w:rStyle w:val="-"/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lang w:eastAsia="en-US" w:bidi="ar-SA"/>
          </w:rPr>
          <w:t>http://www.confer.upatras.gr/index.php</w:t>
        </w:r>
      </w:hyperlink>
    </w:p>
    <w:p w:rsidR="008013CE" w:rsidRDefault="008013CE" w:rsidP="008013CE">
      <w:pPr>
        <w:spacing w:before="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:rsidR="008013CE" w:rsidRDefault="008013CE" w:rsidP="008013CE">
      <w:pPr>
        <w:numPr>
          <w:ilvl w:val="0"/>
          <w:numId w:val="1"/>
        </w:numPr>
        <w:tabs>
          <w:tab w:val="left" w:pos="334"/>
          <w:tab w:val="left" w:pos="1204"/>
          <w:tab w:val="left" w:pos="3088"/>
          <w:tab w:val="left" w:pos="4710"/>
          <w:tab w:val="left" w:pos="5651"/>
          <w:tab w:val="left" w:pos="7656"/>
          <w:tab w:val="left" w:pos="8718"/>
        </w:tabs>
        <w:spacing w:line="259" w:lineRule="auto"/>
        <w:ind w:right="141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Πληροφορίες για πρόσβαση στην Πανεπιστημιούπολη στο Ρίο Πατρών, στο Αγρίνιο και </w:t>
      </w:r>
      <w:r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στο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Μεσολόγγι,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μπορείτε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να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αναζητήσετε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στο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σύνδεσμο</w:t>
      </w:r>
    </w:p>
    <w:p w:rsidR="008013CE" w:rsidRDefault="008013CE" w:rsidP="008013CE">
      <w:pPr>
        <w:spacing w:line="273" w:lineRule="exact"/>
        <w:ind w:left="140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:</w:t>
      </w:r>
      <w:r>
        <w:rPr>
          <w:rFonts w:ascii="Times New Roman" w:eastAsia="Microsoft Sans Serif" w:hAnsi="Times New Roman" w:cs="Times New Roman"/>
          <w:color w:val="0000FF"/>
          <w:spacing w:val="-2"/>
          <w:sz w:val="24"/>
          <w:szCs w:val="24"/>
          <w:lang w:eastAsia="en-US" w:bidi="ar-SA"/>
        </w:rPr>
        <w:t>https:/</w:t>
      </w:r>
      <w:hyperlink r:id="rId6" w:history="1">
        <w:r>
          <w:rPr>
            <w:rStyle w:val="-"/>
            <w:rFonts w:ascii="Times New Roman" w:eastAsia="Microsoft Sans Serif" w:hAnsi="Times New Roman" w:cs="Times New Roman"/>
            <w:color w:val="0000FF"/>
            <w:spacing w:val="-2"/>
            <w:sz w:val="24"/>
            <w:szCs w:val="24"/>
            <w:u w:val="none"/>
            <w:lang w:eastAsia="en-US" w:bidi="ar-SA"/>
          </w:rPr>
          <w:t>/www.upatras.gr/foitites/protoeteis/prosvasi-stin-panepistimioupoli-patras/</w:t>
        </w:r>
      </w:hyperlink>
    </w:p>
    <w:p w:rsidR="008013CE" w:rsidRDefault="008013CE" w:rsidP="008013CE">
      <w:pPr>
        <w:numPr>
          <w:ilvl w:val="0"/>
          <w:numId w:val="1"/>
        </w:numPr>
        <w:tabs>
          <w:tab w:val="left" w:pos="432"/>
        </w:tabs>
        <w:spacing w:before="90" w:line="259" w:lineRule="auto"/>
        <w:ind w:right="137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 κείμενο της καθομολόγησης των προπτυχιακών/μεταπτυχιακών αποφοίτων ή διαβεβαίωσης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διδακτόρων,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χορηγείται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από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</w:t>
      </w:r>
      <w:r>
        <w:rPr>
          <w:rFonts w:ascii="Times New Roman" w:eastAsia="Microsoft Sans Serif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Γραμματεία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Τμήματος.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Κατά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την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τελετή ορκωμοσίας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καλούνται</w:t>
      </w:r>
      <w:r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</w:t>
      </w:r>
      <w:r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αλφαβητική</w:t>
      </w:r>
      <w:r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σειρά</w:t>
      </w:r>
      <w:r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οι πτυχιούχοι/διπλωματούχοι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κάθε</w:t>
      </w:r>
      <w:r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Τμήματος. Μεταξύ αυτών, ο πτυχιούχος/διπλωματούχος που πέτυχε τον μεγαλύτερο βαθμό, αναγιγνώσκει την διαβεβαίωση ή την καθομολόγηση, αντίστοιχα.</w:t>
      </w:r>
    </w:p>
    <w:p w:rsidR="008013CE" w:rsidRDefault="008013CE" w:rsidP="008013CE">
      <w:pPr>
        <w:numPr>
          <w:ilvl w:val="0"/>
          <w:numId w:val="1"/>
        </w:numPr>
        <w:tabs>
          <w:tab w:val="left" w:pos="344"/>
        </w:tabs>
        <w:spacing w:before="158" w:line="256" w:lineRule="auto"/>
        <w:ind w:right="134" w:firstLine="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μεριμνάται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ώστε να πραγματοποιηθεί σε ατμόσφαιρα πολιτισμού και ευπρέπειας, όπως αρμόζει σε Ακαδημαϊκό Ίδρυμα.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Ως εκ τούτου, απαγορεύεται η κατανάλωση ποτού και φαγητού, καθώς και η χρήση ειδών πάρτι (</w:t>
      </w:r>
      <w:proofErr w:type="spellStart"/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σερπαντίνων</w:t>
      </w:r>
      <w:proofErr w:type="spellEnd"/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,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κομφετί,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καραμουζών</w:t>
      </w:r>
      <w:r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κλπ.)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στο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χώρο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διεξαγωγής</w:t>
      </w:r>
      <w:r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των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τελετών,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στους κοινόχρηστους χώρους και στον περιβάλλοντα χώρο της Πανεπιστημιούπολης.</w:t>
      </w:r>
    </w:p>
    <w:p w:rsidR="008013CE" w:rsidRDefault="008013CE" w:rsidP="008013CE">
      <w:pPr>
        <w:numPr>
          <w:ilvl w:val="0"/>
          <w:numId w:val="1"/>
        </w:numPr>
        <w:tabs>
          <w:tab w:val="left" w:pos="310"/>
        </w:tabs>
        <w:spacing w:before="163" w:line="259" w:lineRule="auto"/>
        <w:ind w:right="136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Στο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πλαίσιο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Γενικού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Κανονισμού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Προστασίας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Προσωπικών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Δεδομένων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ΕΕ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2016/679, σας ενημερώνουμε ότι, οι τελετές ορκωμοσίας πτυχιούχων - διπλωματούχων του Πανεπιστημίου Πατρών, βιντεοσκοπούνται και μεταδίδονται διαδικτυακά, ενώ καθ’ όλη τη διάρκεια των τελετών λαμβάνονται φωτογραφίες των ορκιζόμενων και των παρευρισκόμενων επισκεπτών από διαπιστευμένους φωτογράφους, εικονολήπτες. Με τη συμμετοχή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σας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στις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τελετές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δηλώνετε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ότι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γνωρίζετε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συλλογή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χρήση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δεδομένων εικόνας/ήχου και συναινείτε σε αυτήν. Όποιος ή όποια δεν αποδέχεται την πιθανότητα να φωτογραφηθεί ή βιντεοσκοπηθεί, παρακαλούμε να το δηλώσει στο </w:t>
      </w:r>
      <w:hyperlink r:id="rId7" w:history="1">
        <w:r>
          <w:rPr>
            <w:rStyle w:val="-"/>
            <w:rFonts w:ascii="Times New Roman" w:eastAsia="Microsoft Sans Serif" w:hAnsi="Times New Roman" w:cs="Times New Roman"/>
            <w:color w:val="auto"/>
            <w:sz w:val="24"/>
            <w:szCs w:val="24"/>
            <w:u w:val="none"/>
            <w:lang w:eastAsia="en-US" w:bidi="ar-SA"/>
          </w:rPr>
          <w:t>(</w:t>
        </w:r>
        <w:r>
          <w:rPr>
            <w:rStyle w:val="-"/>
            <w:rFonts w:ascii="Times New Roman" w:eastAsia="Microsoft Sans Serif" w:hAnsi="Times New Roman" w:cs="Times New Roman"/>
            <w:color w:val="0000FF"/>
            <w:sz w:val="24"/>
            <w:szCs w:val="24"/>
            <w:u w:val="none"/>
            <w:lang w:eastAsia="en-US" w:bidi="ar-SA"/>
          </w:rPr>
          <w:t>panen@upatras.gr</w:t>
        </w:r>
        <w:r>
          <w:rPr>
            <w:rStyle w:val="-"/>
            <w:rFonts w:ascii="Times New Roman" w:eastAsia="Microsoft Sans Serif" w:hAnsi="Times New Roman" w:cs="Times New Roman"/>
            <w:color w:val="auto"/>
            <w:sz w:val="24"/>
            <w:szCs w:val="24"/>
            <w:u w:val="none"/>
            <w:lang w:eastAsia="en-US" w:bidi="ar-SA"/>
          </w:rPr>
          <w:t>),</w:t>
        </w:r>
      </w:hyperlink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προκειμένου να κατευθυνθεί σε θέσεις εκτός εμβέλειας της φωτογράφησης ή της βιντεοσκόπησης.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αριθμός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θέσεων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είναι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περιορισμένος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θα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τηρηθεί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σειρά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χρονικής προτεραιότητας. Πληροφορίες σχετικά με την Προστασία Προσωπικών Δεδομένων μπορείτε να αναζητήσετε στο σύνδεσμο: </w:t>
      </w:r>
      <w:hyperlink r:id="rId8" w:history="1">
        <w:r>
          <w:rPr>
            <w:rStyle w:val="-"/>
            <w:rFonts w:ascii="Times New Roman" w:eastAsia="Microsoft Sans Serif" w:hAnsi="Times New Roman" w:cs="Times New Roman"/>
            <w:color w:val="0462C1"/>
            <w:sz w:val="24"/>
            <w:szCs w:val="24"/>
            <w:lang w:eastAsia="en-US" w:bidi="ar-SA"/>
          </w:rPr>
          <w:t>https://www.upatras.gr/privacy-policy/</w:t>
        </w:r>
      </w:hyperlink>
      <w:r>
        <w:rPr>
          <w:rFonts w:ascii="Times New Roman" w:eastAsia="Microsoft Sans Serif" w:hAnsi="Times New Roman" w:cs="Times New Roman"/>
          <w:color w:val="0462C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ή να επικοινωνήσετε με τον Υπεύθυνο Προστασίας Δεδομένων (</w:t>
      </w:r>
      <w:hyperlink r:id="rId9" w:history="1">
        <w:r>
          <w:rPr>
            <w:rStyle w:val="-"/>
            <w:rFonts w:ascii="Times New Roman" w:eastAsia="Microsoft Sans Serif" w:hAnsi="Times New Roman" w:cs="Times New Roman"/>
            <w:color w:val="0462C1"/>
            <w:sz w:val="24"/>
            <w:szCs w:val="24"/>
            <w:lang w:eastAsia="en-US" w:bidi="ar-SA"/>
          </w:rPr>
          <w:t>dpo@upatras.gr</w:t>
        </w:r>
      </w:hyperlink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).</w:t>
      </w:r>
    </w:p>
    <w:p w:rsidR="008013CE" w:rsidRDefault="008013CE" w:rsidP="008013CE">
      <w:pPr>
        <w:numPr>
          <w:ilvl w:val="0"/>
          <w:numId w:val="1"/>
        </w:numPr>
        <w:tabs>
          <w:tab w:val="left" w:pos="282"/>
        </w:tabs>
        <w:spacing w:before="159" w:line="256" w:lineRule="auto"/>
        <w:ind w:left="282" w:right="143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Στους</w:t>
      </w:r>
      <w:r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χώρους</w:t>
      </w:r>
      <w:r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διεξαγωγής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>
        <w:rPr>
          <w:rFonts w:ascii="Times New Roman" w:eastAsia="Microsoft Sans Serif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τελετών,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θα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πραγματοποιείται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λήψη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φωτογραφιών/βίντεο καθώς και πώληση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άνθεων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από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αδειοδοτημένους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lastRenderedPageBreak/>
        <w:t>επαγγελματίες.</w:t>
      </w:r>
    </w:p>
    <w:p w:rsidR="008013CE" w:rsidRDefault="008013CE" w:rsidP="008013CE">
      <w:pPr>
        <w:numPr>
          <w:ilvl w:val="0"/>
          <w:numId w:val="1"/>
        </w:numPr>
        <w:tabs>
          <w:tab w:val="left" w:pos="317"/>
        </w:tabs>
        <w:spacing w:before="163" w:line="259" w:lineRule="auto"/>
        <w:ind w:right="141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Οι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προπτυχιακοί</w:t>
      </w:r>
      <w:r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φοιτητές,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του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Πανεπιστημίου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Πατρών,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κατά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την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τελετή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ορκωμοσίας</w:t>
      </w:r>
      <w:r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τους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φέρουν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το</w:t>
      </w:r>
      <w:r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επίσημο</w:t>
      </w:r>
      <w:r>
        <w:rPr>
          <w:rFonts w:ascii="Times New Roman" w:eastAsia="Microsoft Sans Serif" w:hAnsi="Times New Roman" w:cs="Times New Roman"/>
          <w:b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ένδυμα</w:t>
      </w:r>
      <w:r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(τήβεννο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).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Οι</w:t>
      </w:r>
      <w:r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ενδιαφερόμενοι</w:t>
      </w:r>
      <w:r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θα</w:t>
      </w:r>
      <w:r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πρέπει</w:t>
      </w:r>
      <w:r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να</w:t>
      </w:r>
      <w:r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προσέρχονται τουλάχιστον</w:t>
      </w:r>
      <w:r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30</w:t>
      </w:r>
      <w:r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λεπτά</w:t>
      </w:r>
      <w:r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πριν</w:t>
      </w:r>
      <w:r>
        <w:rPr>
          <w:rFonts w:ascii="Times New Roman" w:eastAsia="Microsoft Sans Serif" w:hAnsi="Times New Roman" w:cs="Times New Roman"/>
          <w:b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από</w:t>
      </w:r>
      <w:r>
        <w:rPr>
          <w:rFonts w:ascii="Times New Roman" w:eastAsia="Microsoft Sans Serif" w:hAnsi="Times New Roman" w:cs="Times New Roman"/>
          <w:b/>
          <w:spacing w:val="-8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την</w:t>
      </w:r>
      <w:r>
        <w:rPr>
          <w:rFonts w:ascii="Times New Roman" w:eastAsia="Microsoft Sans Serif" w:hAnsi="Times New Roman" w:cs="Times New Roman"/>
          <w:b/>
          <w:spacing w:val="-1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έναρξη</w:t>
      </w:r>
      <w:r>
        <w:rPr>
          <w:rFonts w:ascii="Times New Roman" w:eastAsia="Microsoft Sans Serif" w:hAnsi="Times New Roman" w:cs="Times New Roman"/>
          <w:b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της</w:t>
      </w:r>
      <w:r>
        <w:rPr>
          <w:rFonts w:ascii="Times New Roman" w:eastAsia="Microsoft Sans Serif" w:hAnsi="Times New Roman" w:cs="Times New Roman"/>
          <w:b/>
          <w:spacing w:val="-8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 xml:space="preserve">τελετής,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προκειμένου</w:t>
      </w:r>
      <w:r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περιενδυθούν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την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τήβεννο. Μετά</w:t>
      </w:r>
      <w:r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</w:t>
      </w:r>
      <w:r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πέρας της τελετής,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επιστρέφουν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υποχρεωτικά &amp;</w:t>
      </w:r>
      <w:r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ενυπογράφως την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τήβεννο.</w:t>
      </w:r>
    </w:p>
    <w:p w:rsidR="008013CE" w:rsidRDefault="008013CE" w:rsidP="008013CE">
      <w:pPr>
        <w:spacing w:before="18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:rsidR="008013CE" w:rsidRDefault="008013CE" w:rsidP="008013CE">
      <w:pPr>
        <w:numPr>
          <w:ilvl w:val="0"/>
          <w:numId w:val="1"/>
        </w:numPr>
        <w:tabs>
          <w:tab w:val="left" w:pos="282"/>
          <w:tab w:val="left" w:pos="347"/>
        </w:tabs>
        <w:spacing w:line="256" w:lineRule="auto"/>
        <w:ind w:left="282" w:right="134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Στις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τελετές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θα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συμμετάσχουν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οι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ορκιζόμενοι/-</w:t>
      </w:r>
      <w:proofErr w:type="spellStart"/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ες</w:t>
      </w:r>
      <w:proofErr w:type="spellEnd"/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,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συνοδευόμενοι:</w:t>
      </w:r>
      <w:r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από</w:t>
      </w:r>
      <w:r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πέντε</w:t>
      </w:r>
      <w:r>
        <w:rPr>
          <w:rFonts w:ascii="Times New Roman" w:eastAsia="Microsoft Sans Serif" w:hAnsi="Times New Roman" w:cs="Times New Roman"/>
          <w:b/>
          <w:color w:val="528135"/>
          <w:spacing w:val="-14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(5)</w:t>
      </w:r>
      <w:r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το</w:t>
      </w:r>
      <w:r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 xml:space="preserve">πολύ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 xml:space="preserve">άτομα/ορκιζόμενο-η.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Οι ορκιζόμενοι με τους συνοδούς τους προσέρχονται στο χώρο διεξαγωγής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τελετής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μία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ώρα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πριν</w:t>
      </w:r>
      <w:r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την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έναρξη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της</w:t>
      </w:r>
      <w:r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τελετής</w:t>
      </w:r>
      <w:r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αποχωρούν</w:t>
      </w:r>
      <w:r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σταδιακά</w:t>
      </w:r>
      <w:r>
        <w:rPr>
          <w:rFonts w:ascii="Times New Roman" w:eastAsia="Microsoft Sans Serif" w:hAnsi="Times New Roman" w:cs="Times New Roman"/>
          <w:color w:val="528135"/>
          <w:sz w:val="24"/>
          <w:szCs w:val="24"/>
          <w:lang w:eastAsia="en-US" w:bidi="ar-SA"/>
        </w:rPr>
        <w:t xml:space="preserve">, </w:t>
      </w:r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 xml:space="preserve">χωρίς να παραμένουν στους κοινόχρηστους </w:t>
      </w:r>
      <w:proofErr w:type="spellStart"/>
      <w:r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χώρους</w:t>
      </w:r>
      <w:r>
        <w:rPr>
          <w:rFonts w:ascii="Times New Roman" w:eastAsia="Microsoft Sans Serif" w:hAnsi="Times New Roman" w:cs="Times New Roman"/>
          <w:color w:val="528135"/>
          <w:sz w:val="24"/>
          <w:szCs w:val="24"/>
          <w:lang w:eastAsia="en-US" w:bidi="ar-SA"/>
        </w:rPr>
        <w:t>,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προκειμένου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να αποφεύγεται ο συνωστισμός μεταξύ των τελετών ορκωμοσίας.</w:t>
      </w:r>
    </w:p>
    <w:p w:rsidR="008013CE" w:rsidRDefault="008013CE" w:rsidP="008013CE">
      <w:pPr>
        <w:spacing w:before="29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:rsidR="008013CE" w:rsidRDefault="008013CE" w:rsidP="008013CE">
      <w:pPr>
        <w:numPr>
          <w:ilvl w:val="0"/>
          <w:numId w:val="1"/>
        </w:numPr>
        <w:tabs>
          <w:tab w:val="left" w:pos="282"/>
          <w:tab w:val="left" w:pos="347"/>
        </w:tabs>
        <w:spacing w:line="256" w:lineRule="auto"/>
        <w:ind w:left="282" w:right="146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>Οι ορκιζόμενοι/-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ες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, οφείλουν να ακολουθούν όλες τις παραπάνω οδηγίες καθώς και να ενημερώνουν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τους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συνοδούς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τους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σχετικά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</w:t>
      </w:r>
      <w:r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αυτές.</w:t>
      </w:r>
    </w:p>
    <w:p w:rsidR="008013CE" w:rsidRDefault="008013CE" w:rsidP="008013CE">
      <w:pPr>
        <w:spacing w:before="5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:rsidR="008013CE" w:rsidRDefault="008013CE" w:rsidP="008013CE">
      <w:pPr>
        <w:numPr>
          <w:ilvl w:val="0"/>
          <w:numId w:val="1"/>
        </w:numPr>
        <w:tabs>
          <w:tab w:val="left" w:pos="282"/>
          <w:tab w:val="left" w:pos="347"/>
        </w:tabs>
        <w:spacing w:before="1" w:line="252" w:lineRule="auto"/>
        <w:ind w:left="282" w:right="142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>Το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πρόγραμμα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τελετών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ενδέχεται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τροποποιηθεί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προσαρμοστεί</w:t>
      </w:r>
      <w:r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ανάλογα</w:t>
      </w:r>
      <w:r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 τις ειδικές συνθήκες που μπορεί να προκύψουν.</w:t>
      </w:r>
    </w:p>
    <w:p w:rsidR="008013CE" w:rsidRDefault="008013CE" w:rsidP="008013CE">
      <w:pPr>
        <w:spacing w:before="10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:rsidR="008013CE" w:rsidRDefault="008013CE">
      <w:bookmarkStart w:id="0" w:name="_GoBack"/>
      <w:bookmarkEnd w:id="0"/>
    </w:p>
    <w:sectPr w:rsidR="00801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57CA8"/>
    <w:multiLevelType w:val="hybridMultilevel"/>
    <w:tmpl w:val="04DCAD0E"/>
    <w:lvl w:ilvl="0" w:tplc="6F92AF4E">
      <w:numFmt w:val="bullet"/>
      <w:lvlText w:val=""/>
      <w:lvlJc w:val="left"/>
      <w:pPr>
        <w:ind w:left="140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32DDFA">
      <w:numFmt w:val="bullet"/>
      <w:lvlText w:val="•"/>
      <w:lvlJc w:val="left"/>
      <w:pPr>
        <w:ind w:left="1118" w:hanging="241"/>
      </w:pPr>
      <w:rPr>
        <w:lang w:val="el-GR" w:eastAsia="en-US" w:bidi="ar-SA"/>
      </w:rPr>
    </w:lvl>
    <w:lvl w:ilvl="2" w:tplc="7A24168C">
      <w:numFmt w:val="bullet"/>
      <w:lvlText w:val="•"/>
      <w:lvlJc w:val="left"/>
      <w:pPr>
        <w:ind w:left="2096" w:hanging="241"/>
      </w:pPr>
      <w:rPr>
        <w:lang w:val="el-GR" w:eastAsia="en-US" w:bidi="ar-SA"/>
      </w:rPr>
    </w:lvl>
    <w:lvl w:ilvl="3" w:tplc="76E6F32A">
      <w:numFmt w:val="bullet"/>
      <w:lvlText w:val="•"/>
      <w:lvlJc w:val="left"/>
      <w:pPr>
        <w:ind w:left="3074" w:hanging="241"/>
      </w:pPr>
      <w:rPr>
        <w:lang w:val="el-GR" w:eastAsia="en-US" w:bidi="ar-SA"/>
      </w:rPr>
    </w:lvl>
    <w:lvl w:ilvl="4" w:tplc="372CFB90">
      <w:numFmt w:val="bullet"/>
      <w:lvlText w:val="•"/>
      <w:lvlJc w:val="left"/>
      <w:pPr>
        <w:ind w:left="4052" w:hanging="241"/>
      </w:pPr>
      <w:rPr>
        <w:lang w:val="el-GR" w:eastAsia="en-US" w:bidi="ar-SA"/>
      </w:rPr>
    </w:lvl>
    <w:lvl w:ilvl="5" w:tplc="862A6C06">
      <w:numFmt w:val="bullet"/>
      <w:lvlText w:val="•"/>
      <w:lvlJc w:val="left"/>
      <w:pPr>
        <w:ind w:left="5031" w:hanging="241"/>
      </w:pPr>
      <w:rPr>
        <w:lang w:val="el-GR" w:eastAsia="en-US" w:bidi="ar-SA"/>
      </w:rPr>
    </w:lvl>
    <w:lvl w:ilvl="6" w:tplc="BF3C059E">
      <w:numFmt w:val="bullet"/>
      <w:lvlText w:val="•"/>
      <w:lvlJc w:val="left"/>
      <w:pPr>
        <w:ind w:left="6009" w:hanging="241"/>
      </w:pPr>
      <w:rPr>
        <w:lang w:val="el-GR" w:eastAsia="en-US" w:bidi="ar-SA"/>
      </w:rPr>
    </w:lvl>
    <w:lvl w:ilvl="7" w:tplc="BAB407E4">
      <w:numFmt w:val="bullet"/>
      <w:lvlText w:val="•"/>
      <w:lvlJc w:val="left"/>
      <w:pPr>
        <w:ind w:left="6987" w:hanging="241"/>
      </w:pPr>
      <w:rPr>
        <w:lang w:val="el-GR" w:eastAsia="en-US" w:bidi="ar-SA"/>
      </w:rPr>
    </w:lvl>
    <w:lvl w:ilvl="8" w:tplc="0F84BA92">
      <w:numFmt w:val="bullet"/>
      <w:lvlText w:val="•"/>
      <w:lvlJc w:val="left"/>
      <w:pPr>
        <w:ind w:left="7965" w:hanging="241"/>
      </w:pPr>
      <w:rPr>
        <w:lang w:val="el-G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CE"/>
    <w:rsid w:val="008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1749-8365-4774-8BE6-30D1854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CE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01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panen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atras.gr/foitites/protoeteis/prosvasi-stin-panepistimioupoli-patr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fer.upatras.gr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Μπράμου Φωτεινή</cp:lastModifiedBy>
  <cp:revision>1</cp:revision>
  <dcterms:created xsi:type="dcterms:W3CDTF">2025-07-24T07:02:00Z</dcterms:created>
  <dcterms:modified xsi:type="dcterms:W3CDTF">2025-07-24T07:03:00Z</dcterms:modified>
</cp:coreProperties>
</file>